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1A5BA5"/>
        <w:tblCellMar>
          <w:top w:w="28" w:type="dxa"/>
          <w:left w:w="28" w:type="dxa"/>
          <w:bottom w:w="28" w:type="dxa"/>
          <w:right w:w="28" w:type="dxa"/>
        </w:tblCellMar>
        <w:tblLook w:val="04A0" w:firstRow="1" w:lastRow="0" w:firstColumn="1" w:lastColumn="0" w:noHBand="0" w:noVBand="1"/>
      </w:tblPr>
      <w:tblGrid>
        <w:gridCol w:w="230"/>
        <w:gridCol w:w="4023"/>
        <w:gridCol w:w="5103"/>
        <w:gridCol w:w="283"/>
      </w:tblGrid>
      <w:tr w:rsidR="00853D5E" w:rsidRPr="00786EC0" w:rsidTr="006304B8">
        <w:tc>
          <w:tcPr>
            <w:tcW w:w="230" w:type="dxa"/>
            <w:shd w:val="clear" w:color="auto" w:fill="1A5BA5"/>
          </w:tcPr>
          <w:p w:rsidR="00853D5E" w:rsidRPr="00786EC0" w:rsidRDefault="00853D5E" w:rsidP="006304B8">
            <w:pPr>
              <w:rPr>
                <w:rFonts w:ascii="Verdana" w:hAnsi="Verdana"/>
                <w:b/>
                <w:sz w:val="24"/>
                <w:szCs w:val="24"/>
              </w:rPr>
            </w:pPr>
            <w:bookmarkStart w:id="0" w:name="_Hlk111111202"/>
          </w:p>
        </w:tc>
        <w:tc>
          <w:tcPr>
            <w:tcW w:w="4023" w:type="dxa"/>
            <w:shd w:val="clear" w:color="auto" w:fill="1A5BA5"/>
          </w:tcPr>
          <w:p w:rsidR="00853D5E" w:rsidRPr="00786EC0" w:rsidRDefault="00853D5E" w:rsidP="006304B8">
            <w:pPr>
              <w:rPr>
                <w:rFonts w:ascii="Verdana" w:hAnsi="Verdana"/>
                <w:b/>
                <w:sz w:val="24"/>
                <w:szCs w:val="24"/>
              </w:rPr>
            </w:pPr>
          </w:p>
        </w:tc>
        <w:tc>
          <w:tcPr>
            <w:tcW w:w="5103" w:type="dxa"/>
            <w:shd w:val="clear" w:color="auto" w:fill="1A5BA5"/>
          </w:tcPr>
          <w:p w:rsidR="00853D5E" w:rsidRPr="00786EC0" w:rsidRDefault="00853D5E" w:rsidP="006304B8">
            <w:pPr>
              <w:rPr>
                <w:rFonts w:ascii="Verdana" w:hAnsi="Verdana"/>
                <w:b/>
                <w:sz w:val="24"/>
                <w:szCs w:val="24"/>
              </w:rPr>
            </w:pPr>
          </w:p>
        </w:tc>
        <w:tc>
          <w:tcPr>
            <w:tcW w:w="283" w:type="dxa"/>
            <w:shd w:val="clear" w:color="auto" w:fill="1A5BA5"/>
          </w:tcPr>
          <w:p w:rsidR="00853D5E" w:rsidRPr="00786EC0" w:rsidRDefault="00853D5E" w:rsidP="006304B8">
            <w:pPr>
              <w:rPr>
                <w:rFonts w:ascii="Verdana" w:hAnsi="Verdana"/>
                <w:b/>
                <w:sz w:val="24"/>
                <w:szCs w:val="24"/>
              </w:rPr>
            </w:pPr>
          </w:p>
        </w:tc>
      </w:tr>
      <w:tr w:rsidR="00853D5E" w:rsidRPr="00786EC0" w:rsidTr="006304B8">
        <w:tc>
          <w:tcPr>
            <w:tcW w:w="230" w:type="dxa"/>
            <w:shd w:val="clear" w:color="auto" w:fill="1A5BA5"/>
          </w:tcPr>
          <w:p w:rsidR="00853D5E" w:rsidRPr="00786EC0" w:rsidRDefault="00853D5E" w:rsidP="006304B8">
            <w:pPr>
              <w:rPr>
                <w:rFonts w:ascii="Verdana" w:hAnsi="Verdana"/>
                <w:b/>
                <w:sz w:val="24"/>
                <w:szCs w:val="24"/>
              </w:rPr>
            </w:pPr>
          </w:p>
        </w:tc>
        <w:tc>
          <w:tcPr>
            <w:tcW w:w="9126" w:type="dxa"/>
            <w:gridSpan w:val="2"/>
            <w:shd w:val="clear" w:color="auto" w:fill="1A5BA5"/>
          </w:tcPr>
          <w:p w:rsidR="00853D5E" w:rsidRPr="0081632D" w:rsidRDefault="00853D5E" w:rsidP="006304B8">
            <w:pPr>
              <w:rPr>
                <w:rFonts w:ascii="Verdana" w:hAnsi="Verdana"/>
                <w:b/>
              </w:rPr>
            </w:pPr>
            <w:proofErr w:type="spellStart"/>
            <w:r w:rsidRPr="0081632D">
              <w:rPr>
                <w:rFonts w:ascii="Verdana" w:hAnsi="Verdana"/>
                <w:b/>
                <w:color w:val="FFFFFF" w:themeColor="background1"/>
              </w:rPr>
              <w:t>A</w:t>
            </w:r>
            <w:r w:rsidR="0085205A">
              <w:rPr>
                <w:rFonts w:ascii="Verdana" w:hAnsi="Verdana"/>
                <w:b/>
                <w:color w:val="FFFFFF" w:themeColor="background1"/>
              </w:rPr>
              <w:t>pplication</w:t>
            </w:r>
            <w:proofErr w:type="spellEnd"/>
            <w:r w:rsidR="0085205A">
              <w:rPr>
                <w:rFonts w:ascii="Verdana" w:hAnsi="Verdana"/>
                <w:b/>
                <w:color w:val="FFFFFF" w:themeColor="background1"/>
              </w:rPr>
              <w:t xml:space="preserve"> form (Annex 1)</w:t>
            </w:r>
          </w:p>
        </w:tc>
        <w:tc>
          <w:tcPr>
            <w:tcW w:w="283" w:type="dxa"/>
            <w:shd w:val="clear" w:color="auto" w:fill="1A5BA5"/>
          </w:tcPr>
          <w:p w:rsidR="00853D5E" w:rsidRPr="00786EC0" w:rsidRDefault="00853D5E" w:rsidP="006304B8">
            <w:pPr>
              <w:rPr>
                <w:rFonts w:ascii="Verdana" w:hAnsi="Verdana"/>
                <w:b/>
                <w:sz w:val="24"/>
                <w:szCs w:val="24"/>
              </w:rPr>
            </w:pPr>
          </w:p>
        </w:tc>
      </w:tr>
      <w:tr w:rsidR="00853D5E" w:rsidRPr="00786EC0" w:rsidTr="006304B8">
        <w:tc>
          <w:tcPr>
            <w:tcW w:w="230" w:type="dxa"/>
            <w:shd w:val="clear" w:color="auto" w:fill="1A5BA5"/>
          </w:tcPr>
          <w:p w:rsidR="00853D5E" w:rsidRPr="00786EC0" w:rsidRDefault="00853D5E" w:rsidP="006304B8">
            <w:pPr>
              <w:rPr>
                <w:rFonts w:ascii="Verdana" w:hAnsi="Verdana"/>
              </w:rPr>
            </w:pPr>
          </w:p>
        </w:tc>
        <w:tc>
          <w:tcPr>
            <w:tcW w:w="4023" w:type="dxa"/>
            <w:shd w:val="clear" w:color="auto" w:fill="1A5BA5"/>
          </w:tcPr>
          <w:p w:rsidR="00853D5E" w:rsidRPr="00786EC0" w:rsidRDefault="00853D5E" w:rsidP="006304B8">
            <w:pPr>
              <w:rPr>
                <w:rFonts w:ascii="Verdana" w:hAnsi="Verdana"/>
              </w:rPr>
            </w:pPr>
          </w:p>
        </w:tc>
        <w:tc>
          <w:tcPr>
            <w:tcW w:w="5103" w:type="dxa"/>
            <w:shd w:val="clear" w:color="auto" w:fill="1A5BA5"/>
          </w:tcPr>
          <w:p w:rsidR="00853D5E" w:rsidRPr="00786EC0" w:rsidRDefault="00853D5E" w:rsidP="006304B8">
            <w:pPr>
              <w:rPr>
                <w:rFonts w:ascii="Verdana" w:hAnsi="Verdana"/>
              </w:rPr>
            </w:pPr>
          </w:p>
        </w:tc>
        <w:tc>
          <w:tcPr>
            <w:tcW w:w="283" w:type="dxa"/>
            <w:shd w:val="clear" w:color="auto" w:fill="1A5BA5"/>
          </w:tcPr>
          <w:p w:rsidR="00853D5E" w:rsidRPr="00786EC0" w:rsidRDefault="00853D5E" w:rsidP="006304B8">
            <w:pPr>
              <w:rPr>
                <w:rFonts w:ascii="Verdana" w:hAnsi="Verdana"/>
              </w:rPr>
            </w:pPr>
          </w:p>
        </w:tc>
      </w:tr>
      <w:tr w:rsidR="00853D5E" w:rsidRPr="00233AE5" w:rsidTr="006304B8">
        <w:tc>
          <w:tcPr>
            <w:tcW w:w="230" w:type="dxa"/>
            <w:shd w:val="clear" w:color="auto" w:fill="1A5BA5"/>
          </w:tcPr>
          <w:p w:rsidR="00853D5E" w:rsidRPr="00786EC0" w:rsidRDefault="00853D5E" w:rsidP="006304B8">
            <w:pPr>
              <w:rPr>
                <w:rFonts w:ascii="Verdana" w:hAnsi="Verdana"/>
                <w:b/>
              </w:rPr>
            </w:pPr>
          </w:p>
        </w:tc>
        <w:tc>
          <w:tcPr>
            <w:tcW w:w="4023" w:type="dxa"/>
            <w:shd w:val="clear" w:color="auto" w:fill="1A5BA5"/>
          </w:tcPr>
          <w:p w:rsidR="00853D5E" w:rsidRPr="0081632D" w:rsidRDefault="00853D5E" w:rsidP="006304B8">
            <w:pPr>
              <w:rPr>
                <w:rFonts w:ascii="Verdana" w:hAnsi="Verdana"/>
                <w:color w:val="FFFFFF" w:themeColor="background1"/>
                <w:sz w:val="18"/>
                <w:szCs w:val="18"/>
              </w:rPr>
            </w:pPr>
            <w:r w:rsidRPr="0081632D">
              <w:rPr>
                <w:rFonts w:ascii="Verdana" w:hAnsi="Verdana"/>
                <w:b/>
                <w:color w:val="FFFFFF" w:themeColor="background1"/>
                <w:sz w:val="18"/>
                <w:szCs w:val="18"/>
              </w:rPr>
              <w:t xml:space="preserve">DE-UZ </w:t>
            </w:r>
            <w:r>
              <w:rPr>
                <w:rFonts w:ascii="Verdana" w:hAnsi="Verdana"/>
                <w:b/>
                <w:color w:val="FFFFFF" w:themeColor="background1"/>
                <w:sz w:val="18"/>
                <w:szCs w:val="18"/>
              </w:rPr>
              <w:t>2</w:t>
            </w:r>
            <w:r w:rsidR="00BA0106">
              <w:rPr>
                <w:rFonts w:ascii="Verdana" w:hAnsi="Verdana"/>
                <w:b/>
                <w:color w:val="FFFFFF" w:themeColor="background1"/>
                <w:sz w:val="18"/>
                <w:szCs w:val="18"/>
              </w:rPr>
              <w:t>32</w:t>
            </w:r>
            <w:r>
              <w:rPr>
                <w:rFonts w:ascii="Verdana" w:hAnsi="Verdana"/>
                <w:b/>
                <w:color w:val="FFFFFF" w:themeColor="background1"/>
                <w:sz w:val="18"/>
                <w:szCs w:val="18"/>
              </w:rPr>
              <w:t xml:space="preserve"> </w:t>
            </w:r>
            <w:r w:rsidR="0085205A">
              <w:rPr>
                <w:rFonts w:ascii="Verdana" w:hAnsi="Verdana"/>
                <w:b/>
                <w:color w:val="FFFFFF" w:themeColor="background1"/>
                <w:sz w:val="18"/>
                <w:szCs w:val="18"/>
              </w:rPr>
              <w:t>–</w:t>
            </w:r>
            <w:r w:rsidRPr="0081632D">
              <w:rPr>
                <w:rFonts w:ascii="Verdana" w:hAnsi="Verdana"/>
                <w:b/>
                <w:color w:val="FFFFFF" w:themeColor="background1"/>
                <w:sz w:val="18"/>
                <w:szCs w:val="18"/>
              </w:rPr>
              <w:t xml:space="preserve"> </w:t>
            </w:r>
            <w:r w:rsidR="0085205A">
              <w:rPr>
                <w:rFonts w:ascii="Verdana" w:hAnsi="Verdana"/>
                <w:b/>
                <w:color w:val="FFFFFF" w:themeColor="background1"/>
                <w:sz w:val="18"/>
                <w:szCs w:val="18"/>
              </w:rPr>
              <w:t xml:space="preserve">Edition </w:t>
            </w:r>
            <w:proofErr w:type="spellStart"/>
            <w:r w:rsidR="0085205A">
              <w:rPr>
                <w:rFonts w:ascii="Verdana" w:hAnsi="Verdana"/>
                <w:b/>
                <w:color w:val="FFFFFF" w:themeColor="background1"/>
                <w:sz w:val="18"/>
                <w:szCs w:val="18"/>
              </w:rPr>
              <w:t>July</w:t>
            </w:r>
            <w:proofErr w:type="spellEnd"/>
            <w:r w:rsidR="000476D1">
              <w:rPr>
                <w:rFonts w:ascii="Verdana" w:hAnsi="Verdana"/>
                <w:b/>
                <w:color w:val="FFFFFF" w:themeColor="background1"/>
                <w:sz w:val="18"/>
                <w:szCs w:val="18"/>
              </w:rPr>
              <w:t xml:space="preserve"> 2023</w:t>
            </w:r>
          </w:p>
        </w:tc>
        <w:tc>
          <w:tcPr>
            <w:tcW w:w="5103" w:type="dxa"/>
            <w:shd w:val="clear" w:color="auto" w:fill="1A5BA5"/>
          </w:tcPr>
          <w:p w:rsidR="00853D5E" w:rsidRPr="0085205A" w:rsidRDefault="0085205A" w:rsidP="006304B8">
            <w:pPr>
              <w:rPr>
                <w:rFonts w:ascii="Verdana" w:hAnsi="Verdana"/>
                <w:color w:val="FFFFFF" w:themeColor="background1"/>
                <w:sz w:val="18"/>
                <w:szCs w:val="18"/>
                <w:lang w:val="en-AU"/>
              </w:rPr>
            </w:pPr>
            <w:r w:rsidRPr="0085205A">
              <w:rPr>
                <w:rFonts w:ascii="Verdana" w:hAnsi="Verdana"/>
                <w:color w:val="FFFFFF" w:themeColor="background1"/>
                <w:sz w:val="18"/>
                <w:szCs w:val="18"/>
                <w:lang w:val="en-AU"/>
              </w:rPr>
              <w:t>Foam and water fire extinguishers</w:t>
            </w:r>
          </w:p>
        </w:tc>
        <w:tc>
          <w:tcPr>
            <w:tcW w:w="283" w:type="dxa"/>
            <w:shd w:val="clear" w:color="auto" w:fill="1A5BA5"/>
          </w:tcPr>
          <w:p w:rsidR="00853D5E" w:rsidRPr="0085205A" w:rsidRDefault="00853D5E" w:rsidP="006304B8">
            <w:pPr>
              <w:rPr>
                <w:rFonts w:ascii="Verdana" w:hAnsi="Verdana"/>
                <w:lang w:val="en-AU"/>
              </w:rPr>
            </w:pPr>
          </w:p>
        </w:tc>
      </w:tr>
      <w:tr w:rsidR="00853D5E" w:rsidRPr="00233AE5" w:rsidTr="006304B8">
        <w:tc>
          <w:tcPr>
            <w:tcW w:w="230" w:type="dxa"/>
            <w:shd w:val="clear" w:color="auto" w:fill="1A5BA5"/>
          </w:tcPr>
          <w:p w:rsidR="00853D5E" w:rsidRPr="0085205A" w:rsidRDefault="00853D5E" w:rsidP="006304B8">
            <w:pPr>
              <w:rPr>
                <w:rFonts w:ascii="Verdana" w:hAnsi="Verdana"/>
                <w:b/>
                <w:lang w:val="en-AU"/>
              </w:rPr>
            </w:pPr>
          </w:p>
        </w:tc>
        <w:tc>
          <w:tcPr>
            <w:tcW w:w="4023" w:type="dxa"/>
            <w:shd w:val="clear" w:color="auto" w:fill="1A5BA5"/>
          </w:tcPr>
          <w:p w:rsidR="00853D5E" w:rsidRPr="0085205A" w:rsidRDefault="00853D5E" w:rsidP="006304B8">
            <w:pPr>
              <w:rPr>
                <w:rFonts w:ascii="Verdana" w:hAnsi="Verdana"/>
                <w:b/>
                <w:lang w:val="en-AU"/>
              </w:rPr>
            </w:pPr>
          </w:p>
        </w:tc>
        <w:tc>
          <w:tcPr>
            <w:tcW w:w="5103" w:type="dxa"/>
            <w:shd w:val="clear" w:color="auto" w:fill="1A5BA5"/>
          </w:tcPr>
          <w:p w:rsidR="00853D5E" w:rsidRPr="0085205A" w:rsidRDefault="00853D5E" w:rsidP="006304B8">
            <w:pPr>
              <w:rPr>
                <w:rFonts w:ascii="Verdana" w:hAnsi="Verdana"/>
                <w:b/>
                <w:lang w:val="en-AU"/>
              </w:rPr>
            </w:pPr>
          </w:p>
        </w:tc>
        <w:tc>
          <w:tcPr>
            <w:tcW w:w="283" w:type="dxa"/>
            <w:shd w:val="clear" w:color="auto" w:fill="1A5BA5"/>
          </w:tcPr>
          <w:p w:rsidR="00853D5E" w:rsidRPr="0085205A" w:rsidRDefault="00853D5E" w:rsidP="006304B8">
            <w:pPr>
              <w:rPr>
                <w:rFonts w:ascii="Verdana" w:hAnsi="Verdana"/>
                <w:b/>
                <w:lang w:val="en-AU"/>
              </w:rPr>
            </w:pPr>
          </w:p>
        </w:tc>
      </w:tr>
    </w:tbl>
    <w:p w:rsidR="00853D5E" w:rsidRPr="0085205A" w:rsidRDefault="00853D5E" w:rsidP="00853D5E">
      <w:pPr>
        <w:rPr>
          <w:rFonts w:ascii="Verdana" w:hAnsi="Verdana"/>
          <w:sz w:val="18"/>
          <w:szCs w:val="18"/>
          <w:lang w:val="en-AU"/>
        </w:rPr>
      </w:pPr>
    </w:p>
    <w:p w:rsidR="0041421E" w:rsidRDefault="00525D1A" w:rsidP="0041421E">
      <w:pPr>
        <w:spacing w:after="120"/>
        <w:rPr>
          <w:rFonts w:ascii="Verdana" w:hAnsi="Verdana"/>
          <w:sz w:val="18"/>
          <w:szCs w:val="18"/>
          <w:lang w:val="en-GB"/>
        </w:rPr>
      </w:pPr>
      <w:r w:rsidRPr="00525D1A">
        <w:rPr>
          <w:rFonts w:ascii="Verdana" w:hAnsi="Verdana"/>
          <w:b/>
          <w:sz w:val="18"/>
          <w:szCs w:val="18"/>
          <w:u w:val="single"/>
          <w:lang w:val="en-GB"/>
        </w:rPr>
        <w:t>Company information</w:t>
      </w: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615"/>
        <w:gridCol w:w="5452"/>
      </w:tblGrid>
      <w:tr w:rsidR="00627431" w:rsidRPr="00A56751" w:rsidTr="00F7184F">
        <w:tc>
          <w:tcPr>
            <w:tcW w:w="3615" w:type="dxa"/>
            <w:tcBorders>
              <w:top w:val="nil"/>
              <w:left w:val="nil"/>
              <w:bottom w:val="nil"/>
              <w:right w:val="single" w:sz="4" w:space="0" w:color="auto"/>
            </w:tcBorders>
          </w:tcPr>
          <w:p w:rsidR="00627431" w:rsidRPr="00A56751" w:rsidRDefault="0041421E" w:rsidP="006304B8">
            <w:pPr>
              <w:jc w:val="right"/>
              <w:rPr>
                <w:rFonts w:ascii="Verdana" w:hAnsi="Verdana"/>
                <w:sz w:val="18"/>
                <w:szCs w:val="18"/>
              </w:rPr>
            </w:pPr>
            <w:r>
              <w:rPr>
                <w:rFonts w:ascii="Verdana" w:hAnsi="Verdana"/>
                <w:sz w:val="18"/>
                <w:szCs w:val="18"/>
                <w:lang w:val="en-GB"/>
              </w:rPr>
              <w:t>Company Name</w:t>
            </w:r>
            <w:r w:rsidR="00627431" w:rsidRPr="00A56751">
              <w:rPr>
                <w:rFonts w:ascii="Verdana" w:hAnsi="Verdana"/>
                <w:sz w:val="18"/>
                <w:szCs w:val="18"/>
              </w:rPr>
              <w:t>:</w:t>
            </w:r>
          </w:p>
        </w:tc>
        <w:tc>
          <w:tcPr>
            <w:tcW w:w="5452" w:type="dxa"/>
            <w:tcBorders>
              <w:left w:val="single" w:sz="4" w:space="0" w:color="auto"/>
              <w:bottom w:val="single" w:sz="4" w:space="0" w:color="auto"/>
            </w:tcBorders>
            <w:shd w:val="clear" w:color="auto" w:fill="E5EFFB"/>
          </w:tcPr>
          <w:p w:rsidR="00627431" w:rsidRPr="00A56751" w:rsidRDefault="00627431" w:rsidP="006304B8">
            <w:pPr>
              <w:rPr>
                <w:rFonts w:ascii="Verdana" w:hAnsi="Verdana"/>
                <w:b/>
                <w:sz w:val="18"/>
                <w:szCs w:val="18"/>
              </w:rPr>
            </w:pPr>
            <w:r>
              <w:rPr>
                <w:rFonts w:ascii="Verdana" w:hAnsi="Verdana"/>
                <w:b/>
                <w:sz w:val="18"/>
                <w:szCs w:val="18"/>
              </w:rPr>
              <w:fldChar w:fldCharType="begin">
                <w:ffData>
                  <w:name w:val="Text30"/>
                  <w:enabled/>
                  <w:calcOnExit w:val="0"/>
                  <w:textInput/>
                </w:ffData>
              </w:fldChar>
            </w:r>
            <w:r>
              <w:rPr>
                <w:rFonts w:ascii="Verdana" w:hAnsi="Verdana"/>
                <w:b/>
                <w:sz w:val="18"/>
                <w:szCs w:val="18"/>
              </w:rPr>
              <w:instrText xml:space="preserve"> FORMTEXT </w:instrText>
            </w:r>
            <w:r>
              <w:rPr>
                <w:rFonts w:ascii="Verdana" w:hAnsi="Verdana"/>
                <w:b/>
                <w:sz w:val="18"/>
                <w:szCs w:val="18"/>
              </w:rPr>
            </w:r>
            <w:r>
              <w:rPr>
                <w:rFonts w:ascii="Verdana" w:hAnsi="Verdana"/>
                <w:b/>
                <w:sz w:val="18"/>
                <w:szCs w:val="18"/>
              </w:rPr>
              <w:fldChar w:fldCharType="separate"/>
            </w:r>
            <w:bookmarkStart w:id="1" w:name="_GoBack"/>
            <w:bookmarkEnd w:id="1"/>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sz w:val="18"/>
                <w:szCs w:val="18"/>
              </w:rPr>
              <w:fldChar w:fldCharType="end"/>
            </w:r>
          </w:p>
        </w:tc>
      </w:tr>
      <w:tr w:rsidR="00627431" w:rsidRPr="00A56751" w:rsidTr="00F7184F">
        <w:tc>
          <w:tcPr>
            <w:tcW w:w="3615" w:type="dxa"/>
            <w:tcBorders>
              <w:top w:val="nil"/>
              <w:left w:val="nil"/>
              <w:bottom w:val="nil"/>
              <w:right w:val="single" w:sz="4" w:space="0" w:color="auto"/>
            </w:tcBorders>
          </w:tcPr>
          <w:p w:rsidR="00627431" w:rsidRPr="00A56751" w:rsidRDefault="0041421E" w:rsidP="006304B8">
            <w:pPr>
              <w:jc w:val="right"/>
              <w:rPr>
                <w:rFonts w:ascii="Verdana" w:hAnsi="Verdana"/>
                <w:sz w:val="18"/>
                <w:szCs w:val="18"/>
              </w:rPr>
            </w:pPr>
            <w:r>
              <w:rPr>
                <w:rFonts w:ascii="Verdana" w:hAnsi="Verdana"/>
                <w:sz w:val="18"/>
                <w:szCs w:val="18"/>
                <w:lang w:val="en-GB"/>
              </w:rPr>
              <w:t>Full Address</w:t>
            </w:r>
            <w:r w:rsidR="00627431" w:rsidRPr="00A56751">
              <w:rPr>
                <w:rFonts w:ascii="Verdana" w:hAnsi="Verdana"/>
                <w:sz w:val="18"/>
                <w:szCs w:val="18"/>
              </w:rPr>
              <w:t>:</w:t>
            </w:r>
          </w:p>
        </w:tc>
        <w:tc>
          <w:tcPr>
            <w:tcW w:w="5452" w:type="dxa"/>
            <w:tcBorders>
              <w:left w:val="single" w:sz="4" w:space="0" w:color="auto"/>
              <w:bottom w:val="nil"/>
            </w:tcBorders>
            <w:shd w:val="clear" w:color="auto" w:fill="E5EFFB"/>
          </w:tcPr>
          <w:p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bookmarkStart w:id="2" w:name="Text31"/>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bookmarkEnd w:id="2"/>
          </w:p>
        </w:tc>
      </w:tr>
      <w:tr w:rsidR="00627431" w:rsidRPr="00A56751" w:rsidTr="00F7184F">
        <w:tc>
          <w:tcPr>
            <w:tcW w:w="3615" w:type="dxa"/>
            <w:tcBorders>
              <w:top w:val="nil"/>
              <w:left w:val="nil"/>
              <w:bottom w:val="nil"/>
              <w:right w:val="single" w:sz="4" w:space="0" w:color="auto"/>
            </w:tcBorders>
          </w:tcPr>
          <w:p w:rsidR="00627431" w:rsidRPr="00A56751" w:rsidRDefault="00627431" w:rsidP="006304B8">
            <w:pPr>
              <w:rPr>
                <w:rFonts w:ascii="Verdana" w:hAnsi="Verdana"/>
                <w:sz w:val="18"/>
                <w:szCs w:val="18"/>
              </w:rPr>
            </w:pPr>
          </w:p>
        </w:tc>
        <w:tc>
          <w:tcPr>
            <w:tcW w:w="5452" w:type="dxa"/>
            <w:tcBorders>
              <w:top w:val="nil"/>
              <w:left w:val="single" w:sz="4" w:space="0" w:color="auto"/>
              <w:bottom w:val="nil"/>
            </w:tcBorders>
            <w:shd w:val="clear" w:color="auto" w:fill="E5EFFB"/>
          </w:tcPr>
          <w:p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627431" w:rsidRPr="00A56751" w:rsidTr="00F7184F">
        <w:tc>
          <w:tcPr>
            <w:tcW w:w="3615" w:type="dxa"/>
            <w:tcBorders>
              <w:top w:val="nil"/>
              <w:left w:val="nil"/>
              <w:bottom w:val="nil"/>
              <w:right w:val="single" w:sz="4" w:space="0" w:color="auto"/>
            </w:tcBorders>
          </w:tcPr>
          <w:p w:rsidR="00627431" w:rsidRPr="00A56751" w:rsidRDefault="00627431" w:rsidP="006304B8">
            <w:pPr>
              <w:rPr>
                <w:rFonts w:ascii="Verdana" w:hAnsi="Verdana"/>
                <w:sz w:val="18"/>
                <w:szCs w:val="18"/>
              </w:rPr>
            </w:pPr>
          </w:p>
        </w:tc>
        <w:tc>
          <w:tcPr>
            <w:tcW w:w="5452" w:type="dxa"/>
            <w:tcBorders>
              <w:top w:val="nil"/>
              <w:left w:val="single" w:sz="4" w:space="0" w:color="auto"/>
            </w:tcBorders>
            <w:shd w:val="clear" w:color="auto" w:fill="E5EFFB"/>
          </w:tcPr>
          <w:p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bl>
    <w:p w:rsidR="00627431" w:rsidRPr="00A56751" w:rsidRDefault="00627431" w:rsidP="00627431">
      <w:pPr>
        <w:rPr>
          <w:rFonts w:ascii="Verdana" w:hAnsi="Verdana"/>
          <w:sz w:val="18"/>
          <w:szCs w:val="18"/>
        </w:rPr>
      </w:pPr>
    </w:p>
    <w:p w:rsidR="0041421E" w:rsidRDefault="0041421E" w:rsidP="0041421E">
      <w:pPr>
        <w:spacing w:after="120"/>
        <w:rPr>
          <w:rFonts w:ascii="Verdana" w:hAnsi="Verdana"/>
          <w:sz w:val="18"/>
          <w:szCs w:val="18"/>
          <w:lang w:val="en-GB"/>
        </w:rPr>
      </w:pPr>
      <w:r>
        <w:rPr>
          <w:rFonts w:ascii="Verdana" w:hAnsi="Verdana"/>
          <w:b/>
          <w:sz w:val="18"/>
          <w:szCs w:val="18"/>
          <w:u w:val="single"/>
          <w:lang w:val="en-GB"/>
        </w:rPr>
        <w:t>Contact Person</w:t>
      </w: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3610"/>
        <w:gridCol w:w="5457"/>
      </w:tblGrid>
      <w:tr w:rsidR="00627431" w:rsidRPr="00A56751" w:rsidTr="006304B8">
        <w:tc>
          <w:tcPr>
            <w:tcW w:w="3823" w:type="dxa"/>
            <w:tcBorders>
              <w:top w:val="nil"/>
              <w:left w:val="nil"/>
              <w:bottom w:val="nil"/>
            </w:tcBorders>
          </w:tcPr>
          <w:p w:rsidR="00627431" w:rsidRPr="00A56751" w:rsidRDefault="00627431" w:rsidP="006304B8">
            <w:pPr>
              <w:jc w:val="right"/>
              <w:rPr>
                <w:rFonts w:ascii="Verdana" w:hAnsi="Verdana"/>
                <w:sz w:val="18"/>
                <w:szCs w:val="18"/>
              </w:rPr>
            </w:pPr>
            <w:r w:rsidRPr="00A56751">
              <w:rPr>
                <w:rFonts w:ascii="Verdana" w:hAnsi="Verdana"/>
                <w:sz w:val="18"/>
                <w:szCs w:val="18"/>
              </w:rPr>
              <w:t>Name:</w:t>
            </w:r>
          </w:p>
        </w:tc>
        <w:tc>
          <w:tcPr>
            <w:tcW w:w="5805" w:type="dxa"/>
            <w:shd w:val="clear" w:color="auto" w:fill="E5EFFB"/>
          </w:tcPr>
          <w:p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627431" w:rsidRPr="00A56751" w:rsidTr="006304B8">
        <w:tc>
          <w:tcPr>
            <w:tcW w:w="3823" w:type="dxa"/>
            <w:tcBorders>
              <w:top w:val="nil"/>
              <w:left w:val="nil"/>
              <w:bottom w:val="nil"/>
            </w:tcBorders>
          </w:tcPr>
          <w:p w:rsidR="00627431" w:rsidRPr="00A56751" w:rsidRDefault="00627431" w:rsidP="006304B8">
            <w:pPr>
              <w:jc w:val="right"/>
              <w:rPr>
                <w:rFonts w:ascii="Verdana" w:hAnsi="Verdana"/>
                <w:sz w:val="18"/>
                <w:szCs w:val="18"/>
              </w:rPr>
            </w:pPr>
            <w:proofErr w:type="spellStart"/>
            <w:r w:rsidRPr="00A56751">
              <w:rPr>
                <w:rFonts w:ascii="Verdana" w:hAnsi="Verdana"/>
                <w:sz w:val="18"/>
                <w:szCs w:val="18"/>
              </w:rPr>
              <w:t>Fun</w:t>
            </w:r>
            <w:r w:rsidR="0041421E">
              <w:rPr>
                <w:rFonts w:ascii="Verdana" w:hAnsi="Verdana"/>
                <w:sz w:val="18"/>
                <w:szCs w:val="18"/>
              </w:rPr>
              <w:t>ct</w:t>
            </w:r>
            <w:r w:rsidRPr="00A56751">
              <w:rPr>
                <w:rFonts w:ascii="Verdana" w:hAnsi="Verdana"/>
                <w:sz w:val="18"/>
                <w:szCs w:val="18"/>
              </w:rPr>
              <w:t>ion</w:t>
            </w:r>
            <w:proofErr w:type="spellEnd"/>
            <w:r w:rsidRPr="00A56751">
              <w:rPr>
                <w:rFonts w:ascii="Verdana" w:hAnsi="Verdana"/>
                <w:sz w:val="18"/>
                <w:szCs w:val="18"/>
              </w:rPr>
              <w:t>:</w:t>
            </w:r>
          </w:p>
        </w:tc>
        <w:tc>
          <w:tcPr>
            <w:tcW w:w="5805" w:type="dxa"/>
            <w:shd w:val="clear" w:color="auto" w:fill="E5EFFB"/>
          </w:tcPr>
          <w:p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627431" w:rsidRPr="00A56751" w:rsidTr="006304B8">
        <w:tc>
          <w:tcPr>
            <w:tcW w:w="3823" w:type="dxa"/>
            <w:tcBorders>
              <w:top w:val="nil"/>
              <w:left w:val="nil"/>
              <w:bottom w:val="nil"/>
            </w:tcBorders>
          </w:tcPr>
          <w:p w:rsidR="00627431" w:rsidRPr="00A56751" w:rsidRDefault="0041421E" w:rsidP="006304B8">
            <w:pPr>
              <w:jc w:val="right"/>
              <w:rPr>
                <w:rFonts w:ascii="Verdana" w:hAnsi="Verdana"/>
                <w:sz w:val="18"/>
                <w:szCs w:val="18"/>
              </w:rPr>
            </w:pPr>
            <w:r>
              <w:rPr>
                <w:rFonts w:ascii="Verdana" w:hAnsi="Verdana"/>
                <w:sz w:val="18"/>
                <w:szCs w:val="18"/>
                <w:lang w:val="en-GB"/>
              </w:rPr>
              <w:t>Telephone number</w:t>
            </w:r>
            <w:r w:rsidR="00627431" w:rsidRPr="00A56751">
              <w:rPr>
                <w:rFonts w:ascii="Verdana" w:hAnsi="Verdana"/>
                <w:sz w:val="18"/>
                <w:szCs w:val="18"/>
              </w:rPr>
              <w:t>:</w:t>
            </w:r>
          </w:p>
        </w:tc>
        <w:tc>
          <w:tcPr>
            <w:tcW w:w="5805" w:type="dxa"/>
            <w:shd w:val="clear" w:color="auto" w:fill="E5EFFB"/>
          </w:tcPr>
          <w:p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627431" w:rsidRPr="00A56751" w:rsidTr="006304B8">
        <w:tc>
          <w:tcPr>
            <w:tcW w:w="3823" w:type="dxa"/>
            <w:tcBorders>
              <w:top w:val="nil"/>
              <w:left w:val="nil"/>
              <w:bottom w:val="nil"/>
            </w:tcBorders>
          </w:tcPr>
          <w:p w:rsidR="00627431" w:rsidRPr="00A56751" w:rsidRDefault="0041421E" w:rsidP="006304B8">
            <w:pPr>
              <w:jc w:val="right"/>
              <w:rPr>
                <w:rFonts w:ascii="Verdana" w:hAnsi="Verdana"/>
                <w:sz w:val="18"/>
                <w:szCs w:val="18"/>
              </w:rPr>
            </w:pPr>
            <w:r>
              <w:rPr>
                <w:rFonts w:ascii="Verdana" w:hAnsi="Verdana"/>
                <w:sz w:val="18"/>
                <w:szCs w:val="18"/>
                <w:lang w:val="en-GB"/>
              </w:rPr>
              <w:t>E-Mail-Address</w:t>
            </w:r>
            <w:r w:rsidR="00627431" w:rsidRPr="00A56751">
              <w:rPr>
                <w:rFonts w:ascii="Verdana" w:hAnsi="Verdana"/>
                <w:sz w:val="18"/>
                <w:szCs w:val="18"/>
              </w:rPr>
              <w:t>:</w:t>
            </w:r>
          </w:p>
        </w:tc>
        <w:tc>
          <w:tcPr>
            <w:tcW w:w="5805" w:type="dxa"/>
            <w:shd w:val="clear" w:color="auto" w:fill="E5EFFB"/>
          </w:tcPr>
          <w:p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bl>
    <w:p w:rsidR="00627431" w:rsidRDefault="00627431" w:rsidP="00627431">
      <w:pPr>
        <w:rPr>
          <w:rFonts w:ascii="Verdana" w:hAnsi="Verdana"/>
          <w:sz w:val="18"/>
          <w:szCs w:val="18"/>
        </w:rPr>
      </w:pPr>
    </w:p>
    <w:p w:rsidR="00D1552B" w:rsidRPr="0041421E" w:rsidRDefault="0041421E" w:rsidP="00D1552B">
      <w:pPr>
        <w:spacing w:after="120"/>
        <w:rPr>
          <w:rFonts w:ascii="Verdana" w:hAnsi="Verdana"/>
          <w:sz w:val="18"/>
          <w:szCs w:val="18"/>
          <w:lang w:val="en-AU"/>
        </w:rPr>
      </w:pPr>
      <w:r w:rsidRPr="0041421E">
        <w:rPr>
          <w:rFonts w:ascii="Verdana" w:hAnsi="Verdana"/>
          <w:b/>
          <w:sz w:val="18"/>
          <w:szCs w:val="18"/>
          <w:u w:val="single"/>
          <w:lang w:val="en-AU"/>
        </w:rPr>
        <w:t>Production site (if different from the company address)</w:t>
      </w: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615"/>
        <w:gridCol w:w="5452"/>
      </w:tblGrid>
      <w:tr w:rsidR="00D1552B" w:rsidRPr="00A56751" w:rsidTr="00EF678B">
        <w:tc>
          <w:tcPr>
            <w:tcW w:w="3615" w:type="dxa"/>
            <w:tcBorders>
              <w:top w:val="nil"/>
              <w:left w:val="nil"/>
              <w:bottom w:val="nil"/>
              <w:right w:val="single" w:sz="4" w:space="0" w:color="auto"/>
            </w:tcBorders>
          </w:tcPr>
          <w:p w:rsidR="00D1552B" w:rsidRPr="00A56751" w:rsidRDefault="0041421E" w:rsidP="00EF678B">
            <w:pPr>
              <w:jc w:val="right"/>
              <w:rPr>
                <w:rFonts w:ascii="Verdana" w:hAnsi="Verdana"/>
                <w:sz w:val="18"/>
                <w:szCs w:val="18"/>
              </w:rPr>
            </w:pPr>
            <w:r>
              <w:rPr>
                <w:rFonts w:ascii="Verdana" w:hAnsi="Verdana"/>
                <w:sz w:val="18"/>
                <w:szCs w:val="18"/>
                <w:lang w:val="en-GB"/>
              </w:rPr>
              <w:t>Company Name</w:t>
            </w:r>
            <w:r w:rsidR="00D1552B" w:rsidRPr="00A56751">
              <w:rPr>
                <w:rFonts w:ascii="Verdana" w:hAnsi="Verdana"/>
                <w:sz w:val="18"/>
                <w:szCs w:val="18"/>
              </w:rPr>
              <w:t>:</w:t>
            </w:r>
          </w:p>
        </w:tc>
        <w:tc>
          <w:tcPr>
            <w:tcW w:w="5452" w:type="dxa"/>
            <w:tcBorders>
              <w:left w:val="single" w:sz="4" w:space="0" w:color="auto"/>
              <w:bottom w:val="single" w:sz="4" w:space="0" w:color="auto"/>
            </w:tcBorders>
            <w:shd w:val="clear" w:color="auto" w:fill="E5EFFB"/>
          </w:tcPr>
          <w:p w:rsidR="00D1552B" w:rsidRPr="00A56751" w:rsidRDefault="00D1552B" w:rsidP="00EF678B">
            <w:pPr>
              <w:rPr>
                <w:rFonts w:ascii="Verdana" w:hAnsi="Verdana"/>
                <w:b/>
                <w:sz w:val="18"/>
                <w:szCs w:val="18"/>
              </w:rPr>
            </w:pPr>
            <w:r>
              <w:rPr>
                <w:rFonts w:ascii="Verdana" w:hAnsi="Verdana"/>
                <w:b/>
                <w:sz w:val="18"/>
                <w:szCs w:val="18"/>
              </w:rPr>
              <w:fldChar w:fldCharType="begin">
                <w:ffData>
                  <w:name w:val="Text30"/>
                  <w:enabled/>
                  <w:calcOnExit w:val="0"/>
                  <w:textInput/>
                </w:ffData>
              </w:fldChar>
            </w:r>
            <w:r>
              <w:rPr>
                <w:rFonts w:ascii="Verdana" w:hAnsi="Verdana"/>
                <w:b/>
                <w:sz w:val="18"/>
                <w:szCs w:val="18"/>
              </w:rPr>
              <w:instrText xml:space="preserve"> FORMTEXT </w:instrText>
            </w:r>
            <w:r>
              <w:rPr>
                <w:rFonts w:ascii="Verdana" w:hAnsi="Verdana"/>
                <w:b/>
                <w:sz w:val="18"/>
                <w:szCs w:val="18"/>
              </w:rPr>
            </w:r>
            <w:r>
              <w:rPr>
                <w:rFonts w:ascii="Verdana" w:hAnsi="Verdana"/>
                <w:b/>
                <w:sz w:val="18"/>
                <w:szCs w:val="18"/>
              </w:rPr>
              <w:fldChar w:fldCharType="separate"/>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sz w:val="18"/>
                <w:szCs w:val="18"/>
              </w:rPr>
              <w:fldChar w:fldCharType="end"/>
            </w:r>
          </w:p>
        </w:tc>
      </w:tr>
      <w:tr w:rsidR="00D1552B" w:rsidRPr="00A56751" w:rsidTr="00EF678B">
        <w:tc>
          <w:tcPr>
            <w:tcW w:w="3615" w:type="dxa"/>
            <w:tcBorders>
              <w:top w:val="nil"/>
              <w:left w:val="nil"/>
              <w:bottom w:val="nil"/>
              <w:right w:val="single" w:sz="4" w:space="0" w:color="auto"/>
            </w:tcBorders>
          </w:tcPr>
          <w:p w:rsidR="00D1552B" w:rsidRPr="00A56751" w:rsidRDefault="0041421E" w:rsidP="00EF678B">
            <w:pPr>
              <w:jc w:val="right"/>
              <w:rPr>
                <w:rFonts w:ascii="Verdana" w:hAnsi="Verdana"/>
                <w:sz w:val="18"/>
                <w:szCs w:val="18"/>
              </w:rPr>
            </w:pPr>
            <w:r>
              <w:rPr>
                <w:rFonts w:ascii="Verdana" w:hAnsi="Verdana"/>
                <w:sz w:val="18"/>
                <w:szCs w:val="18"/>
                <w:lang w:val="en-GB"/>
              </w:rPr>
              <w:t>Full Address</w:t>
            </w:r>
            <w:r w:rsidR="00D1552B" w:rsidRPr="00A56751">
              <w:rPr>
                <w:rFonts w:ascii="Verdana" w:hAnsi="Verdana"/>
                <w:sz w:val="18"/>
                <w:szCs w:val="18"/>
              </w:rPr>
              <w:t>:</w:t>
            </w:r>
          </w:p>
        </w:tc>
        <w:tc>
          <w:tcPr>
            <w:tcW w:w="5452" w:type="dxa"/>
            <w:tcBorders>
              <w:left w:val="single" w:sz="4" w:space="0" w:color="auto"/>
              <w:bottom w:val="nil"/>
            </w:tcBorders>
            <w:shd w:val="clear" w:color="auto" w:fill="E5EFFB"/>
          </w:tcPr>
          <w:p w:rsidR="00D1552B" w:rsidRPr="00A56751" w:rsidRDefault="00D1552B" w:rsidP="00EF678B">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D1552B" w:rsidRPr="00A56751" w:rsidTr="00EF678B">
        <w:tc>
          <w:tcPr>
            <w:tcW w:w="3615" w:type="dxa"/>
            <w:tcBorders>
              <w:top w:val="nil"/>
              <w:left w:val="nil"/>
              <w:bottom w:val="nil"/>
              <w:right w:val="single" w:sz="4" w:space="0" w:color="auto"/>
            </w:tcBorders>
          </w:tcPr>
          <w:p w:rsidR="00D1552B" w:rsidRPr="00A56751" w:rsidRDefault="00D1552B" w:rsidP="00EF678B">
            <w:pPr>
              <w:rPr>
                <w:rFonts w:ascii="Verdana" w:hAnsi="Verdana"/>
                <w:sz w:val="18"/>
                <w:szCs w:val="18"/>
              </w:rPr>
            </w:pPr>
          </w:p>
        </w:tc>
        <w:tc>
          <w:tcPr>
            <w:tcW w:w="5452" w:type="dxa"/>
            <w:tcBorders>
              <w:top w:val="nil"/>
              <w:left w:val="single" w:sz="4" w:space="0" w:color="auto"/>
              <w:bottom w:val="nil"/>
            </w:tcBorders>
            <w:shd w:val="clear" w:color="auto" w:fill="E5EFFB"/>
          </w:tcPr>
          <w:p w:rsidR="00D1552B" w:rsidRPr="00A56751" w:rsidRDefault="00D1552B" w:rsidP="00EF678B">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D1552B" w:rsidRPr="00A56751" w:rsidTr="00EF678B">
        <w:tc>
          <w:tcPr>
            <w:tcW w:w="3615" w:type="dxa"/>
            <w:tcBorders>
              <w:top w:val="nil"/>
              <w:left w:val="nil"/>
              <w:bottom w:val="nil"/>
              <w:right w:val="single" w:sz="4" w:space="0" w:color="auto"/>
            </w:tcBorders>
          </w:tcPr>
          <w:p w:rsidR="00D1552B" w:rsidRPr="00A56751" w:rsidRDefault="00D1552B" w:rsidP="00EF678B">
            <w:pPr>
              <w:rPr>
                <w:rFonts w:ascii="Verdana" w:hAnsi="Verdana"/>
                <w:sz w:val="18"/>
                <w:szCs w:val="18"/>
              </w:rPr>
            </w:pPr>
          </w:p>
        </w:tc>
        <w:tc>
          <w:tcPr>
            <w:tcW w:w="5452" w:type="dxa"/>
            <w:tcBorders>
              <w:top w:val="nil"/>
              <w:left w:val="single" w:sz="4" w:space="0" w:color="auto"/>
            </w:tcBorders>
            <w:shd w:val="clear" w:color="auto" w:fill="E5EFFB"/>
          </w:tcPr>
          <w:p w:rsidR="00D1552B" w:rsidRPr="00A56751" w:rsidRDefault="00D1552B" w:rsidP="00EF678B">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bl>
    <w:p w:rsidR="00B72FF1" w:rsidRPr="00A56751" w:rsidRDefault="00B72FF1" w:rsidP="00B72FF1">
      <w:pPr>
        <w:rPr>
          <w:rFonts w:ascii="Verdana" w:hAnsi="Verdana"/>
          <w:sz w:val="18"/>
          <w:szCs w:val="18"/>
        </w:rPr>
      </w:pPr>
    </w:p>
    <w:p w:rsidR="00D1552B" w:rsidRPr="00A56751" w:rsidRDefault="0041421E" w:rsidP="00D1552B">
      <w:pPr>
        <w:spacing w:after="120"/>
        <w:rPr>
          <w:rFonts w:ascii="Verdana" w:hAnsi="Verdana"/>
          <w:sz w:val="18"/>
          <w:szCs w:val="18"/>
        </w:rPr>
      </w:pPr>
      <w:proofErr w:type="spellStart"/>
      <w:r>
        <w:rPr>
          <w:rFonts w:ascii="Verdana" w:hAnsi="Verdana"/>
          <w:b/>
          <w:sz w:val="18"/>
          <w:szCs w:val="18"/>
          <w:u w:val="single"/>
        </w:rPr>
        <w:t>Product</w:t>
      </w:r>
      <w:proofErr w:type="spellEnd"/>
      <w:r>
        <w:rPr>
          <w:rFonts w:ascii="Verdana" w:hAnsi="Verdana"/>
          <w:b/>
          <w:sz w:val="18"/>
          <w:szCs w:val="18"/>
          <w:u w:val="single"/>
        </w:rPr>
        <w:t xml:space="preserve"> </w:t>
      </w:r>
      <w:proofErr w:type="spellStart"/>
      <w:r>
        <w:rPr>
          <w:rFonts w:ascii="Verdana" w:hAnsi="Verdana"/>
          <w:b/>
          <w:sz w:val="18"/>
          <w:szCs w:val="18"/>
          <w:u w:val="single"/>
        </w:rPr>
        <w:t>specifications</w:t>
      </w:r>
      <w:proofErr w:type="spellEnd"/>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615"/>
        <w:gridCol w:w="5452"/>
      </w:tblGrid>
      <w:tr w:rsidR="00D1552B" w:rsidRPr="00A56751" w:rsidTr="00EF678B">
        <w:tc>
          <w:tcPr>
            <w:tcW w:w="3615" w:type="dxa"/>
            <w:tcBorders>
              <w:top w:val="nil"/>
              <w:left w:val="nil"/>
              <w:bottom w:val="nil"/>
              <w:right w:val="single" w:sz="4" w:space="0" w:color="auto"/>
            </w:tcBorders>
          </w:tcPr>
          <w:p w:rsidR="00D1552B" w:rsidRPr="0041421E" w:rsidRDefault="0041421E" w:rsidP="00EF678B">
            <w:pPr>
              <w:jc w:val="right"/>
              <w:rPr>
                <w:rFonts w:ascii="Verdana" w:hAnsi="Verdana"/>
                <w:sz w:val="18"/>
                <w:szCs w:val="18"/>
                <w:lang w:val="en-AU"/>
              </w:rPr>
            </w:pPr>
            <w:r w:rsidRPr="0041421E">
              <w:rPr>
                <w:rFonts w:ascii="Verdana" w:hAnsi="Verdana"/>
                <w:sz w:val="18"/>
                <w:szCs w:val="18"/>
                <w:lang w:val="en-AU"/>
              </w:rPr>
              <w:t>Trade name of the product</w:t>
            </w:r>
            <w:r w:rsidR="004F237B" w:rsidRPr="0041421E">
              <w:rPr>
                <w:rFonts w:ascii="Verdana" w:hAnsi="Verdana"/>
                <w:sz w:val="18"/>
                <w:szCs w:val="18"/>
                <w:lang w:val="en-AU"/>
              </w:rPr>
              <w:t>:</w:t>
            </w:r>
          </w:p>
        </w:tc>
        <w:tc>
          <w:tcPr>
            <w:tcW w:w="5452" w:type="dxa"/>
            <w:tcBorders>
              <w:left w:val="single" w:sz="4" w:space="0" w:color="auto"/>
              <w:bottom w:val="single" w:sz="4" w:space="0" w:color="auto"/>
            </w:tcBorders>
            <w:shd w:val="clear" w:color="auto" w:fill="E5EFFB"/>
          </w:tcPr>
          <w:p w:rsidR="00D1552B" w:rsidRPr="00A56751" w:rsidRDefault="00D1552B" w:rsidP="00EF678B">
            <w:pPr>
              <w:rPr>
                <w:rFonts w:ascii="Verdana" w:hAnsi="Verdana"/>
                <w:b/>
                <w:sz w:val="18"/>
                <w:szCs w:val="18"/>
              </w:rPr>
            </w:pPr>
            <w:r>
              <w:rPr>
                <w:rFonts w:ascii="Verdana" w:hAnsi="Verdana"/>
                <w:b/>
                <w:sz w:val="18"/>
                <w:szCs w:val="18"/>
              </w:rPr>
              <w:fldChar w:fldCharType="begin">
                <w:ffData>
                  <w:name w:val="Text30"/>
                  <w:enabled/>
                  <w:calcOnExit w:val="0"/>
                  <w:textInput/>
                </w:ffData>
              </w:fldChar>
            </w:r>
            <w:r>
              <w:rPr>
                <w:rFonts w:ascii="Verdana" w:hAnsi="Verdana"/>
                <w:b/>
                <w:sz w:val="18"/>
                <w:szCs w:val="18"/>
              </w:rPr>
              <w:instrText xml:space="preserve"> FORMTEXT </w:instrText>
            </w:r>
            <w:r>
              <w:rPr>
                <w:rFonts w:ascii="Verdana" w:hAnsi="Verdana"/>
                <w:b/>
                <w:sz w:val="18"/>
                <w:szCs w:val="18"/>
              </w:rPr>
            </w:r>
            <w:r>
              <w:rPr>
                <w:rFonts w:ascii="Verdana" w:hAnsi="Verdana"/>
                <w:b/>
                <w:sz w:val="18"/>
                <w:szCs w:val="18"/>
              </w:rPr>
              <w:fldChar w:fldCharType="separate"/>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sz w:val="18"/>
                <w:szCs w:val="18"/>
              </w:rPr>
              <w:fldChar w:fldCharType="end"/>
            </w:r>
          </w:p>
        </w:tc>
      </w:tr>
      <w:tr w:rsidR="00D1552B" w:rsidRPr="00A56751" w:rsidTr="00EF678B">
        <w:tc>
          <w:tcPr>
            <w:tcW w:w="3615" w:type="dxa"/>
            <w:tcBorders>
              <w:top w:val="nil"/>
              <w:left w:val="nil"/>
              <w:bottom w:val="nil"/>
              <w:right w:val="single" w:sz="4" w:space="0" w:color="auto"/>
            </w:tcBorders>
          </w:tcPr>
          <w:p w:rsidR="00D1552B" w:rsidRPr="00A56751" w:rsidRDefault="0041421E" w:rsidP="004F237B">
            <w:pPr>
              <w:jc w:val="right"/>
              <w:rPr>
                <w:rFonts w:ascii="Verdana" w:hAnsi="Verdana"/>
                <w:sz w:val="18"/>
                <w:szCs w:val="18"/>
              </w:rPr>
            </w:pPr>
            <w:proofErr w:type="spellStart"/>
            <w:r>
              <w:rPr>
                <w:rFonts w:ascii="Verdana" w:hAnsi="Verdana"/>
                <w:sz w:val="18"/>
                <w:szCs w:val="18"/>
              </w:rPr>
              <w:t>W</w:t>
            </w:r>
            <w:r w:rsidRPr="0041421E">
              <w:rPr>
                <w:rFonts w:ascii="Verdana" w:hAnsi="Verdana"/>
                <w:sz w:val="18"/>
                <w:szCs w:val="18"/>
              </w:rPr>
              <w:t>eight</w:t>
            </w:r>
            <w:proofErr w:type="spellEnd"/>
            <w:r w:rsidRPr="0041421E">
              <w:rPr>
                <w:rFonts w:ascii="Verdana" w:hAnsi="Verdana"/>
                <w:sz w:val="18"/>
                <w:szCs w:val="18"/>
              </w:rPr>
              <w:t xml:space="preserve"> [K</w:t>
            </w:r>
            <w:r w:rsidR="004F237B">
              <w:rPr>
                <w:rFonts w:ascii="Verdana" w:hAnsi="Verdana"/>
                <w:sz w:val="18"/>
                <w:szCs w:val="18"/>
              </w:rPr>
              <w:t>g]:</w:t>
            </w:r>
          </w:p>
        </w:tc>
        <w:tc>
          <w:tcPr>
            <w:tcW w:w="5452" w:type="dxa"/>
            <w:tcBorders>
              <w:top w:val="nil"/>
              <w:left w:val="single" w:sz="4" w:space="0" w:color="auto"/>
              <w:bottom w:val="nil"/>
            </w:tcBorders>
            <w:shd w:val="clear" w:color="auto" w:fill="E5EFFB"/>
          </w:tcPr>
          <w:p w:rsidR="00D1552B" w:rsidRPr="00A56751" w:rsidRDefault="00D1552B" w:rsidP="00EF678B">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83346B" w:rsidRPr="00A56751" w:rsidTr="00EF678B">
        <w:tc>
          <w:tcPr>
            <w:tcW w:w="3615" w:type="dxa"/>
            <w:tcBorders>
              <w:top w:val="nil"/>
              <w:left w:val="nil"/>
              <w:bottom w:val="nil"/>
              <w:right w:val="single" w:sz="4" w:space="0" w:color="auto"/>
            </w:tcBorders>
          </w:tcPr>
          <w:p w:rsidR="0083346B" w:rsidRPr="0041421E" w:rsidRDefault="0041421E" w:rsidP="0041421E">
            <w:pPr>
              <w:jc w:val="center"/>
              <w:rPr>
                <w:rFonts w:ascii="Verdana" w:hAnsi="Verdana"/>
                <w:sz w:val="18"/>
                <w:szCs w:val="18"/>
                <w:lang w:val="en-AU"/>
              </w:rPr>
            </w:pPr>
            <w:r w:rsidRPr="0041421E">
              <w:rPr>
                <w:rFonts w:ascii="Verdana" w:hAnsi="Verdana"/>
                <w:sz w:val="18"/>
                <w:szCs w:val="18"/>
                <w:lang w:val="en-AU"/>
              </w:rPr>
              <w:t>Extinguishing agent filling volume</w:t>
            </w:r>
            <w:r w:rsidR="00E06EE4">
              <w:rPr>
                <w:rFonts w:ascii="Verdana" w:hAnsi="Verdana"/>
                <w:sz w:val="18"/>
                <w:szCs w:val="18"/>
                <w:lang w:val="en-AU"/>
              </w:rPr>
              <w:t xml:space="preserve"> </w:t>
            </w:r>
            <w:r w:rsidR="0083346B" w:rsidRPr="0041421E">
              <w:rPr>
                <w:rFonts w:ascii="Verdana" w:hAnsi="Verdana"/>
                <w:sz w:val="18"/>
                <w:szCs w:val="18"/>
                <w:lang w:val="en-AU"/>
              </w:rPr>
              <w:t>[Kg]:</w:t>
            </w:r>
          </w:p>
        </w:tc>
        <w:tc>
          <w:tcPr>
            <w:tcW w:w="5452" w:type="dxa"/>
            <w:tcBorders>
              <w:top w:val="nil"/>
              <w:left w:val="single" w:sz="4" w:space="0" w:color="auto"/>
              <w:bottom w:val="nil"/>
            </w:tcBorders>
            <w:shd w:val="clear" w:color="auto" w:fill="E5EFFB"/>
          </w:tcPr>
          <w:p w:rsidR="0083346B" w:rsidRDefault="0083346B" w:rsidP="00EF678B">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bl>
    <w:p w:rsidR="00CC6C0D" w:rsidRDefault="00CC6C0D" w:rsidP="008B5C4C">
      <w:pPr>
        <w:spacing w:after="120"/>
        <w:rPr>
          <w:rFonts w:ascii="Verdana" w:hAnsi="Verdana"/>
          <w:b/>
          <w:sz w:val="18"/>
          <w:szCs w:val="18"/>
          <w:u w:val="single"/>
        </w:rPr>
      </w:pPr>
    </w:p>
    <w:p w:rsidR="00936E28" w:rsidRDefault="00936E28" w:rsidP="00627431">
      <w:pPr>
        <w:rPr>
          <w:rFonts w:ascii="Verdana" w:hAnsi="Verdana"/>
          <w:sz w:val="18"/>
          <w:szCs w:val="18"/>
        </w:rPr>
      </w:pP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93"/>
        <w:gridCol w:w="8646"/>
      </w:tblGrid>
      <w:tr w:rsidR="00CC6C0D" w:rsidRPr="00233AE5" w:rsidTr="00EF678B">
        <w:tc>
          <w:tcPr>
            <w:tcW w:w="393" w:type="dxa"/>
            <w:tcBorders>
              <w:top w:val="single" w:sz="4" w:space="0" w:color="auto"/>
              <w:left w:val="single" w:sz="4" w:space="0" w:color="auto"/>
              <w:bottom w:val="single" w:sz="4" w:space="0" w:color="auto"/>
              <w:right w:val="single" w:sz="4" w:space="0" w:color="auto"/>
            </w:tcBorders>
            <w:shd w:val="clear" w:color="auto" w:fill="E5EFFB"/>
          </w:tcPr>
          <w:p w:rsidR="00CC6C0D" w:rsidRPr="00611A3B" w:rsidRDefault="00CC6C0D" w:rsidP="00EF678B">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233AE5">
              <w:rPr>
                <w:rFonts w:ascii="Verdana" w:hAnsi="Verdana" w:cs="Arial"/>
                <w:sz w:val="18"/>
                <w:szCs w:val="18"/>
              </w:rPr>
            </w:r>
            <w:r w:rsidR="00233AE5">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rsidR="00CC6C0D" w:rsidRPr="0041421E" w:rsidRDefault="0041421E" w:rsidP="00EF678B">
            <w:pPr>
              <w:spacing w:before="20" w:after="20"/>
              <w:rPr>
                <w:rFonts w:ascii="Verdana" w:hAnsi="Verdana" w:cs="Arial"/>
                <w:sz w:val="18"/>
                <w:szCs w:val="18"/>
                <w:lang w:val="en-AU"/>
              </w:rPr>
            </w:pPr>
            <w:r w:rsidRPr="0041421E">
              <w:rPr>
                <w:rFonts w:ascii="Verdana" w:hAnsi="Verdana" w:cs="Arial"/>
                <w:b/>
                <w:sz w:val="18"/>
                <w:szCs w:val="18"/>
                <w:lang w:val="en-AU"/>
              </w:rPr>
              <w:t xml:space="preserve">We hereby confirm </w:t>
            </w:r>
            <w:r w:rsidRPr="0041421E">
              <w:rPr>
                <w:rFonts w:ascii="Verdana" w:hAnsi="Verdana" w:cs="Arial"/>
                <w:sz w:val="18"/>
                <w:szCs w:val="18"/>
                <w:lang w:val="en-AU"/>
              </w:rPr>
              <w:t>that the fire extinguisher complies with DIN EN 3.</w:t>
            </w:r>
          </w:p>
        </w:tc>
      </w:tr>
    </w:tbl>
    <w:p w:rsidR="007F656F" w:rsidRDefault="007F656F">
      <w:pPr>
        <w:overflowPunct/>
        <w:autoSpaceDE/>
        <w:autoSpaceDN/>
        <w:adjustRightInd/>
        <w:textAlignment w:val="auto"/>
        <w:rPr>
          <w:rFonts w:ascii="Verdana" w:hAnsi="Verdana"/>
          <w:sz w:val="18"/>
          <w:szCs w:val="18"/>
          <w:lang w:val="en-AU"/>
        </w:rPr>
      </w:pPr>
    </w:p>
    <w:p w:rsidR="007F656F" w:rsidRDefault="007F656F" w:rsidP="007F656F">
      <w:pPr>
        <w:overflowPunct/>
        <w:autoSpaceDE/>
        <w:autoSpaceDN/>
        <w:adjustRightInd/>
        <w:textAlignment w:val="auto"/>
        <w:rPr>
          <w:rFonts w:ascii="Verdana" w:hAnsi="Verdana"/>
          <w:sz w:val="18"/>
          <w:szCs w:val="18"/>
        </w:rPr>
      </w:pPr>
      <w:r w:rsidRPr="007F656F">
        <w:rPr>
          <w:rFonts w:ascii="Verdana" w:hAnsi="Verdana"/>
          <w:b/>
          <w:sz w:val="18"/>
          <w:szCs w:val="18"/>
        </w:rPr>
        <w:t xml:space="preserve">Type </w:t>
      </w:r>
      <w:proofErr w:type="spellStart"/>
      <w:r w:rsidRPr="007F656F">
        <w:rPr>
          <w:rFonts w:ascii="Verdana" w:hAnsi="Verdana"/>
          <w:b/>
          <w:sz w:val="18"/>
          <w:szCs w:val="18"/>
        </w:rPr>
        <w:t>of</w:t>
      </w:r>
      <w:proofErr w:type="spellEnd"/>
      <w:r w:rsidRPr="007F656F">
        <w:rPr>
          <w:rFonts w:ascii="Verdana" w:hAnsi="Verdana"/>
          <w:b/>
          <w:sz w:val="18"/>
          <w:szCs w:val="18"/>
        </w:rPr>
        <w:t xml:space="preserve"> </w:t>
      </w:r>
      <w:proofErr w:type="spellStart"/>
      <w:r w:rsidRPr="007F656F">
        <w:rPr>
          <w:rFonts w:ascii="Verdana" w:hAnsi="Verdana"/>
          <w:b/>
          <w:sz w:val="18"/>
          <w:szCs w:val="18"/>
        </w:rPr>
        <w:t>fire</w:t>
      </w:r>
      <w:proofErr w:type="spellEnd"/>
      <w:r w:rsidRPr="007F656F">
        <w:rPr>
          <w:rFonts w:ascii="Verdana" w:hAnsi="Verdana"/>
          <w:b/>
          <w:sz w:val="18"/>
          <w:szCs w:val="18"/>
        </w:rPr>
        <w:t xml:space="preserve"> </w:t>
      </w:r>
      <w:proofErr w:type="spellStart"/>
      <w:r w:rsidRPr="007F656F">
        <w:rPr>
          <w:rFonts w:ascii="Verdana" w:hAnsi="Verdana"/>
          <w:b/>
          <w:sz w:val="18"/>
          <w:szCs w:val="18"/>
        </w:rPr>
        <w:t>extinguisher</w:t>
      </w:r>
      <w:proofErr w:type="spellEnd"/>
      <w:r>
        <w:rPr>
          <w:rFonts w:ascii="Verdana" w:hAnsi="Verdana"/>
          <w:sz w:val="18"/>
          <w:szCs w:val="18"/>
        </w:rPr>
        <w:t>:</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93"/>
        <w:gridCol w:w="8646"/>
      </w:tblGrid>
      <w:tr w:rsidR="007F656F" w:rsidRPr="00285337" w:rsidTr="00DA22AD">
        <w:tc>
          <w:tcPr>
            <w:tcW w:w="393" w:type="dxa"/>
            <w:tcBorders>
              <w:top w:val="single" w:sz="4" w:space="0" w:color="auto"/>
              <w:left w:val="single" w:sz="4" w:space="0" w:color="auto"/>
              <w:bottom w:val="single" w:sz="4" w:space="0" w:color="auto"/>
              <w:right w:val="single" w:sz="4" w:space="0" w:color="auto"/>
            </w:tcBorders>
            <w:shd w:val="clear" w:color="auto" w:fill="E5EFFB"/>
          </w:tcPr>
          <w:p w:rsidR="007F656F" w:rsidRPr="00611A3B" w:rsidRDefault="007F656F" w:rsidP="00DA22AD">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233AE5">
              <w:rPr>
                <w:rFonts w:ascii="Verdana" w:hAnsi="Verdana" w:cs="Arial"/>
                <w:sz w:val="18"/>
                <w:szCs w:val="18"/>
              </w:rPr>
            </w:r>
            <w:r w:rsidR="00233AE5">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rsidR="007F656F" w:rsidRPr="00285337" w:rsidRDefault="007F656F" w:rsidP="00DA22AD">
            <w:pPr>
              <w:spacing w:before="20" w:after="20"/>
              <w:rPr>
                <w:rFonts w:ascii="Verdana" w:hAnsi="Verdana" w:cs="Arial"/>
                <w:sz w:val="18"/>
                <w:szCs w:val="18"/>
              </w:rPr>
            </w:pPr>
            <w:proofErr w:type="spellStart"/>
            <w:r w:rsidRPr="007F656F">
              <w:rPr>
                <w:rFonts w:ascii="Verdana" w:hAnsi="Verdana" w:cs="Arial"/>
                <w:sz w:val="18"/>
                <w:szCs w:val="18"/>
              </w:rPr>
              <w:t>Foam</w:t>
            </w:r>
            <w:proofErr w:type="spellEnd"/>
            <w:r w:rsidRPr="007F656F">
              <w:rPr>
                <w:rFonts w:ascii="Verdana" w:hAnsi="Verdana" w:cs="Arial"/>
                <w:sz w:val="18"/>
                <w:szCs w:val="18"/>
              </w:rPr>
              <w:t xml:space="preserve"> </w:t>
            </w:r>
            <w:proofErr w:type="spellStart"/>
            <w:r w:rsidRPr="007F656F">
              <w:rPr>
                <w:rFonts w:ascii="Verdana" w:hAnsi="Verdana" w:cs="Arial"/>
                <w:sz w:val="18"/>
                <w:szCs w:val="18"/>
              </w:rPr>
              <w:t>fire</w:t>
            </w:r>
            <w:proofErr w:type="spellEnd"/>
            <w:r w:rsidRPr="007F656F">
              <w:rPr>
                <w:rFonts w:ascii="Verdana" w:hAnsi="Verdana" w:cs="Arial"/>
                <w:sz w:val="18"/>
                <w:szCs w:val="18"/>
              </w:rPr>
              <w:t xml:space="preserve"> </w:t>
            </w:r>
            <w:proofErr w:type="spellStart"/>
            <w:r w:rsidRPr="007F656F">
              <w:rPr>
                <w:rFonts w:ascii="Verdana" w:hAnsi="Verdana" w:cs="Arial"/>
                <w:sz w:val="18"/>
                <w:szCs w:val="18"/>
              </w:rPr>
              <w:t>extinguisher</w:t>
            </w:r>
            <w:proofErr w:type="spellEnd"/>
          </w:p>
        </w:tc>
      </w:tr>
      <w:tr w:rsidR="007F656F" w:rsidRPr="00285337" w:rsidTr="00DA22AD">
        <w:tc>
          <w:tcPr>
            <w:tcW w:w="393" w:type="dxa"/>
            <w:tcBorders>
              <w:top w:val="single" w:sz="4" w:space="0" w:color="auto"/>
              <w:left w:val="single" w:sz="4" w:space="0" w:color="auto"/>
              <w:bottom w:val="single" w:sz="4" w:space="0" w:color="auto"/>
              <w:right w:val="single" w:sz="4" w:space="0" w:color="auto"/>
            </w:tcBorders>
            <w:shd w:val="clear" w:color="auto" w:fill="E5EFFB"/>
          </w:tcPr>
          <w:p w:rsidR="007F656F" w:rsidRPr="00611A3B" w:rsidRDefault="007F656F" w:rsidP="00DA22AD">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233AE5">
              <w:rPr>
                <w:rFonts w:ascii="Verdana" w:hAnsi="Verdana" w:cs="Arial"/>
                <w:sz w:val="18"/>
                <w:szCs w:val="18"/>
              </w:rPr>
            </w:r>
            <w:r w:rsidR="00233AE5">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rsidR="007F656F" w:rsidRPr="00A562AC" w:rsidRDefault="007F656F" w:rsidP="00DA22AD">
            <w:pPr>
              <w:spacing w:before="20" w:after="20"/>
              <w:rPr>
                <w:rFonts w:ascii="Verdana" w:hAnsi="Verdana" w:cs="Arial"/>
                <w:sz w:val="18"/>
                <w:szCs w:val="18"/>
              </w:rPr>
            </w:pPr>
            <w:proofErr w:type="spellStart"/>
            <w:r>
              <w:rPr>
                <w:rFonts w:ascii="Verdana" w:hAnsi="Verdana" w:cs="Arial"/>
                <w:sz w:val="18"/>
                <w:szCs w:val="18"/>
              </w:rPr>
              <w:t>Water</w:t>
            </w:r>
            <w:proofErr w:type="spellEnd"/>
            <w:r>
              <w:rPr>
                <w:rFonts w:ascii="Verdana" w:hAnsi="Verdana" w:cs="Arial"/>
                <w:sz w:val="18"/>
                <w:szCs w:val="18"/>
              </w:rPr>
              <w:t xml:space="preserve"> </w:t>
            </w:r>
            <w:proofErr w:type="spellStart"/>
            <w:r>
              <w:rPr>
                <w:rFonts w:ascii="Verdana" w:hAnsi="Verdana" w:cs="Arial"/>
                <w:sz w:val="18"/>
                <w:szCs w:val="18"/>
              </w:rPr>
              <w:t>fire</w:t>
            </w:r>
            <w:proofErr w:type="spellEnd"/>
            <w:r>
              <w:rPr>
                <w:rFonts w:ascii="Verdana" w:hAnsi="Verdana" w:cs="Arial"/>
                <w:sz w:val="18"/>
                <w:szCs w:val="18"/>
              </w:rPr>
              <w:t xml:space="preserve"> </w:t>
            </w:r>
            <w:proofErr w:type="spellStart"/>
            <w:r>
              <w:rPr>
                <w:rFonts w:ascii="Verdana" w:hAnsi="Verdana" w:cs="Arial"/>
                <w:sz w:val="18"/>
                <w:szCs w:val="18"/>
              </w:rPr>
              <w:t>extinguisher</w:t>
            </w:r>
            <w:proofErr w:type="spellEnd"/>
          </w:p>
        </w:tc>
      </w:tr>
      <w:tr w:rsidR="007F656F" w:rsidRPr="00233AE5" w:rsidTr="00DA22AD">
        <w:tc>
          <w:tcPr>
            <w:tcW w:w="393" w:type="dxa"/>
            <w:tcBorders>
              <w:top w:val="single" w:sz="4" w:space="0" w:color="auto"/>
              <w:left w:val="single" w:sz="4" w:space="0" w:color="auto"/>
              <w:bottom w:val="single" w:sz="4" w:space="0" w:color="auto"/>
              <w:right w:val="single" w:sz="4" w:space="0" w:color="auto"/>
            </w:tcBorders>
            <w:shd w:val="clear" w:color="auto" w:fill="E5EFFB"/>
          </w:tcPr>
          <w:p w:rsidR="007F656F" w:rsidRPr="00611A3B" w:rsidRDefault="007F656F" w:rsidP="00DA22AD">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233AE5">
              <w:rPr>
                <w:rFonts w:ascii="Verdana" w:hAnsi="Verdana" w:cs="Arial"/>
                <w:sz w:val="18"/>
                <w:szCs w:val="18"/>
              </w:rPr>
            </w:r>
            <w:r w:rsidR="00233AE5">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rsidR="007F656F" w:rsidRPr="007F656F" w:rsidRDefault="007F656F" w:rsidP="00DA22AD">
            <w:pPr>
              <w:spacing w:before="20" w:after="20"/>
              <w:rPr>
                <w:rFonts w:ascii="Verdana" w:hAnsi="Verdana" w:cs="Arial"/>
                <w:sz w:val="18"/>
                <w:szCs w:val="18"/>
                <w:lang w:val="en-GB"/>
              </w:rPr>
            </w:pPr>
            <w:r w:rsidRPr="007F656F">
              <w:rPr>
                <w:rFonts w:ascii="Verdana" w:hAnsi="Verdana" w:cs="Arial"/>
                <w:sz w:val="18"/>
                <w:szCs w:val="18"/>
                <w:lang w:val="en-GB"/>
              </w:rPr>
              <w:t>Water fire extinguisher with a</w:t>
            </w:r>
            <w:r>
              <w:rPr>
                <w:rFonts w:ascii="Verdana" w:hAnsi="Verdana" w:cs="Arial"/>
                <w:sz w:val="18"/>
                <w:szCs w:val="18"/>
                <w:lang w:val="en-GB"/>
              </w:rPr>
              <w:t>dditives</w:t>
            </w:r>
          </w:p>
        </w:tc>
      </w:tr>
    </w:tbl>
    <w:p w:rsidR="007F656F" w:rsidRPr="007F656F" w:rsidRDefault="007F656F" w:rsidP="007F656F">
      <w:pPr>
        <w:overflowPunct/>
        <w:autoSpaceDE/>
        <w:autoSpaceDN/>
        <w:adjustRightInd/>
        <w:textAlignment w:val="auto"/>
        <w:rPr>
          <w:rFonts w:ascii="Verdana" w:hAnsi="Verdana"/>
          <w:sz w:val="18"/>
          <w:szCs w:val="18"/>
          <w:lang w:val="en-GB"/>
        </w:rPr>
      </w:pPr>
    </w:p>
    <w:p w:rsidR="007F656F" w:rsidRPr="007F656F" w:rsidRDefault="007F656F" w:rsidP="007F656F">
      <w:pPr>
        <w:overflowPunct/>
        <w:autoSpaceDE/>
        <w:autoSpaceDN/>
        <w:adjustRightInd/>
        <w:textAlignment w:val="auto"/>
        <w:rPr>
          <w:rFonts w:ascii="Verdana" w:hAnsi="Verdana"/>
          <w:b/>
          <w:sz w:val="18"/>
          <w:szCs w:val="18"/>
          <w:lang w:val="en-GB"/>
        </w:rPr>
      </w:pPr>
    </w:p>
    <w:p w:rsidR="007F656F" w:rsidRPr="007F656F" w:rsidRDefault="007F656F" w:rsidP="007F656F">
      <w:pPr>
        <w:overflowPunct/>
        <w:autoSpaceDE/>
        <w:autoSpaceDN/>
        <w:adjustRightInd/>
        <w:textAlignment w:val="auto"/>
        <w:rPr>
          <w:rFonts w:ascii="Verdana" w:hAnsi="Verdana"/>
          <w:b/>
          <w:sz w:val="18"/>
          <w:szCs w:val="18"/>
          <w:lang w:val="en-GB"/>
        </w:rPr>
      </w:pPr>
      <w:r w:rsidRPr="007F656F">
        <w:rPr>
          <w:rFonts w:ascii="Verdana" w:hAnsi="Verdana"/>
          <w:b/>
          <w:sz w:val="18"/>
          <w:szCs w:val="18"/>
          <w:lang w:val="en-GB"/>
        </w:rPr>
        <w:t>Suitable for the following fire classes:</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93"/>
        <w:gridCol w:w="8646"/>
      </w:tblGrid>
      <w:tr w:rsidR="007F656F" w:rsidRPr="00285337" w:rsidTr="00DA22AD">
        <w:tc>
          <w:tcPr>
            <w:tcW w:w="393" w:type="dxa"/>
            <w:tcBorders>
              <w:top w:val="single" w:sz="4" w:space="0" w:color="auto"/>
              <w:left w:val="single" w:sz="4" w:space="0" w:color="auto"/>
              <w:bottom w:val="single" w:sz="4" w:space="0" w:color="auto"/>
              <w:right w:val="single" w:sz="4" w:space="0" w:color="auto"/>
            </w:tcBorders>
            <w:shd w:val="clear" w:color="auto" w:fill="E5EFFB"/>
          </w:tcPr>
          <w:p w:rsidR="007F656F" w:rsidRPr="00611A3B" w:rsidRDefault="007F656F" w:rsidP="00DA22AD">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233AE5">
              <w:rPr>
                <w:rFonts w:ascii="Verdana" w:hAnsi="Verdana" w:cs="Arial"/>
                <w:sz w:val="18"/>
                <w:szCs w:val="18"/>
              </w:rPr>
            </w:r>
            <w:r w:rsidR="00233AE5">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rsidR="007F656F" w:rsidRPr="00285337" w:rsidRDefault="007F656F" w:rsidP="00DA22AD">
            <w:pPr>
              <w:spacing w:before="20" w:after="20"/>
              <w:rPr>
                <w:rFonts w:ascii="Verdana" w:hAnsi="Verdana" w:cs="Arial"/>
                <w:sz w:val="18"/>
                <w:szCs w:val="18"/>
              </w:rPr>
            </w:pPr>
            <w:r>
              <w:rPr>
                <w:rFonts w:ascii="Verdana" w:hAnsi="Verdana" w:cs="Arial"/>
                <w:sz w:val="18"/>
                <w:szCs w:val="18"/>
              </w:rPr>
              <w:t>Class A</w:t>
            </w:r>
          </w:p>
        </w:tc>
      </w:tr>
      <w:tr w:rsidR="007F656F" w:rsidRPr="00285337" w:rsidTr="00DA22AD">
        <w:tc>
          <w:tcPr>
            <w:tcW w:w="393" w:type="dxa"/>
            <w:tcBorders>
              <w:top w:val="single" w:sz="4" w:space="0" w:color="auto"/>
              <w:left w:val="single" w:sz="4" w:space="0" w:color="auto"/>
              <w:bottom w:val="single" w:sz="4" w:space="0" w:color="auto"/>
              <w:right w:val="single" w:sz="4" w:space="0" w:color="auto"/>
            </w:tcBorders>
            <w:shd w:val="clear" w:color="auto" w:fill="E5EFFB"/>
          </w:tcPr>
          <w:p w:rsidR="007F656F" w:rsidRPr="00611A3B" w:rsidRDefault="007F656F" w:rsidP="00DA22AD">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233AE5">
              <w:rPr>
                <w:rFonts w:ascii="Verdana" w:hAnsi="Verdana" w:cs="Arial"/>
                <w:sz w:val="18"/>
                <w:szCs w:val="18"/>
              </w:rPr>
            </w:r>
            <w:r w:rsidR="00233AE5">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rsidR="007F656F" w:rsidRPr="00A562AC" w:rsidRDefault="007F656F" w:rsidP="00DA22AD">
            <w:pPr>
              <w:spacing w:before="20" w:after="20"/>
              <w:rPr>
                <w:rFonts w:ascii="Verdana" w:hAnsi="Verdana" w:cs="Arial"/>
                <w:sz w:val="18"/>
                <w:szCs w:val="18"/>
              </w:rPr>
            </w:pPr>
            <w:r>
              <w:rPr>
                <w:rFonts w:ascii="Verdana" w:hAnsi="Verdana" w:cs="Arial"/>
                <w:sz w:val="18"/>
                <w:szCs w:val="18"/>
              </w:rPr>
              <w:t>Class B</w:t>
            </w:r>
          </w:p>
        </w:tc>
      </w:tr>
      <w:tr w:rsidR="007F656F" w:rsidRPr="00285337" w:rsidTr="00DA22AD">
        <w:tc>
          <w:tcPr>
            <w:tcW w:w="393" w:type="dxa"/>
            <w:tcBorders>
              <w:top w:val="single" w:sz="4" w:space="0" w:color="auto"/>
              <w:left w:val="single" w:sz="4" w:space="0" w:color="auto"/>
              <w:bottom w:val="single" w:sz="4" w:space="0" w:color="auto"/>
              <w:right w:val="single" w:sz="4" w:space="0" w:color="auto"/>
            </w:tcBorders>
            <w:shd w:val="clear" w:color="auto" w:fill="E5EFFB"/>
          </w:tcPr>
          <w:p w:rsidR="007F656F" w:rsidRPr="00611A3B" w:rsidRDefault="007F656F" w:rsidP="00DA22AD">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233AE5">
              <w:rPr>
                <w:rFonts w:ascii="Verdana" w:hAnsi="Verdana" w:cs="Arial"/>
                <w:sz w:val="18"/>
                <w:szCs w:val="18"/>
              </w:rPr>
            </w:r>
            <w:r w:rsidR="00233AE5">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rsidR="007F656F" w:rsidRPr="00A562AC" w:rsidRDefault="007F656F" w:rsidP="00DA22AD">
            <w:pPr>
              <w:spacing w:before="20" w:after="20"/>
              <w:rPr>
                <w:rFonts w:ascii="Verdana" w:hAnsi="Verdana" w:cs="Arial"/>
                <w:sz w:val="18"/>
                <w:szCs w:val="18"/>
              </w:rPr>
            </w:pPr>
            <w:r>
              <w:rPr>
                <w:rFonts w:ascii="Verdana" w:hAnsi="Verdana" w:cs="Arial"/>
                <w:sz w:val="18"/>
                <w:szCs w:val="18"/>
              </w:rPr>
              <w:t>Class F</w:t>
            </w:r>
          </w:p>
        </w:tc>
      </w:tr>
      <w:tr w:rsidR="007F656F" w:rsidRPr="00285337" w:rsidTr="00DA22AD">
        <w:tc>
          <w:tcPr>
            <w:tcW w:w="393" w:type="dxa"/>
            <w:tcBorders>
              <w:top w:val="single" w:sz="4" w:space="0" w:color="auto"/>
              <w:left w:val="single" w:sz="4" w:space="0" w:color="auto"/>
              <w:bottom w:val="single" w:sz="4" w:space="0" w:color="auto"/>
              <w:right w:val="single" w:sz="4" w:space="0" w:color="auto"/>
            </w:tcBorders>
            <w:shd w:val="clear" w:color="auto" w:fill="E5EFFB"/>
          </w:tcPr>
          <w:p w:rsidR="007F656F" w:rsidRPr="00611A3B" w:rsidRDefault="007F656F" w:rsidP="00DA22AD">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233AE5">
              <w:rPr>
                <w:rFonts w:ascii="Verdana" w:hAnsi="Verdana" w:cs="Arial"/>
                <w:sz w:val="18"/>
                <w:szCs w:val="18"/>
              </w:rPr>
            </w:r>
            <w:r w:rsidR="00233AE5">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rsidR="007F656F" w:rsidRDefault="007F656F" w:rsidP="00DA22AD">
            <w:pPr>
              <w:spacing w:before="20" w:after="20"/>
              <w:rPr>
                <w:rFonts w:ascii="Verdana" w:hAnsi="Verdana" w:cs="Arial"/>
                <w:sz w:val="18"/>
                <w:szCs w:val="18"/>
              </w:rPr>
            </w:pPr>
            <w:r>
              <w:rPr>
                <w:rFonts w:ascii="Verdana" w:hAnsi="Verdana" w:cs="Arial"/>
                <w:sz w:val="18"/>
                <w:szCs w:val="18"/>
              </w:rPr>
              <w:t>Class AB</w:t>
            </w:r>
          </w:p>
        </w:tc>
      </w:tr>
      <w:tr w:rsidR="007F656F" w:rsidRPr="00285337" w:rsidTr="00DA22AD">
        <w:tc>
          <w:tcPr>
            <w:tcW w:w="393" w:type="dxa"/>
            <w:tcBorders>
              <w:top w:val="single" w:sz="4" w:space="0" w:color="auto"/>
              <w:left w:val="single" w:sz="4" w:space="0" w:color="auto"/>
              <w:bottom w:val="single" w:sz="4" w:space="0" w:color="auto"/>
              <w:right w:val="single" w:sz="4" w:space="0" w:color="auto"/>
            </w:tcBorders>
            <w:shd w:val="clear" w:color="auto" w:fill="E5EFFB"/>
          </w:tcPr>
          <w:p w:rsidR="007F656F" w:rsidRPr="00611A3B" w:rsidRDefault="007F656F" w:rsidP="00DA22AD">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233AE5">
              <w:rPr>
                <w:rFonts w:ascii="Verdana" w:hAnsi="Verdana" w:cs="Arial"/>
                <w:sz w:val="18"/>
                <w:szCs w:val="18"/>
              </w:rPr>
            </w:r>
            <w:r w:rsidR="00233AE5">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rsidR="007F656F" w:rsidRDefault="007F656F" w:rsidP="00DA22AD">
            <w:pPr>
              <w:spacing w:before="20" w:after="20"/>
              <w:rPr>
                <w:rFonts w:ascii="Verdana" w:hAnsi="Verdana" w:cs="Arial"/>
                <w:sz w:val="18"/>
                <w:szCs w:val="18"/>
              </w:rPr>
            </w:pPr>
            <w:r>
              <w:rPr>
                <w:rFonts w:ascii="Verdana" w:hAnsi="Verdana" w:cs="Arial"/>
                <w:sz w:val="18"/>
                <w:szCs w:val="18"/>
              </w:rPr>
              <w:t>Class ABF</w:t>
            </w:r>
          </w:p>
        </w:tc>
      </w:tr>
    </w:tbl>
    <w:p w:rsidR="00EE14F1" w:rsidRPr="0041421E" w:rsidRDefault="0089011F">
      <w:pPr>
        <w:overflowPunct/>
        <w:autoSpaceDE/>
        <w:autoSpaceDN/>
        <w:adjustRightInd/>
        <w:textAlignment w:val="auto"/>
        <w:rPr>
          <w:rFonts w:ascii="Verdana" w:hAnsi="Verdana"/>
          <w:sz w:val="18"/>
          <w:szCs w:val="18"/>
          <w:lang w:val="en-AU"/>
        </w:rPr>
      </w:pPr>
      <w:r w:rsidRPr="0041421E">
        <w:rPr>
          <w:rFonts w:ascii="Verdana" w:hAnsi="Verdana"/>
          <w:sz w:val="18"/>
          <w:szCs w:val="18"/>
          <w:lang w:val="en-AU"/>
        </w:rPr>
        <w:br w:type="page"/>
      </w:r>
      <w:bookmarkEnd w:id="0"/>
    </w:p>
    <w:p w:rsidR="00E054A5" w:rsidRPr="0041421E" w:rsidRDefault="00E054A5">
      <w:pPr>
        <w:overflowPunct/>
        <w:autoSpaceDE/>
        <w:autoSpaceDN/>
        <w:adjustRightInd/>
        <w:textAlignment w:val="auto"/>
        <w:rPr>
          <w:rFonts w:ascii="Verdana" w:hAnsi="Verdana"/>
          <w:sz w:val="18"/>
          <w:szCs w:val="18"/>
          <w:lang w:val="en-AU"/>
        </w:rPr>
      </w:pPr>
    </w:p>
    <w:p w:rsidR="00B3264F" w:rsidRPr="001E2C55" w:rsidRDefault="00B3264F" w:rsidP="00F72B28">
      <w:pPr>
        <w:spacing w:after="120"/>
        <w:rPr>
          <w:rFonts w:ascii="Verdana" w:hAnsi="Verdana"/>
          <w:b/>
          <w:sz w:val="18"/>
          <w:szCs w:val="18"/>
          <w:u w:val="single"/>
          <w:lang w:val="en-AU"/>
        </w:rPr>
      </w:pPr>
      <w:bookmarkStart w:id="3" w:name="_Toc96000418"/>
      <w:bookmarkStart w:id="4" w:name="_Toc106973948"/>
      <w:r w:rsidRPr="001E2C55">
        <w:rPr>
          <w:rFonts w:ascii="Verdana" w:hAnsi="Verdana"/>
          <w:b/>
          <w:sz w:val="18"/>
          <w:szCs w:val="18"/>
          <w:u w:val="single"/>
          <w:lang w:val="en-AU"/>
        </w:rPr>
        <w:t xml:space="preserve">3.1 </w:t>
      </w:r>
      <w:r w:rsidR="001E2C55" w:rsidRPr="001E2C55">
        <w:rPr>
          <w:rFonts w:ascii="Verdana" w:hAnsi="Verdana"/>
          <w:b/>
          <w:sz w:val="18"/>
          <w:szCs w:val="18"/>
          <w:u w:val="single"/>
          <w:lang w:val="en-AU"/>
        </w:rPr>
        <w:t>Construction requirements for portable fire extinguishers</w:t>
      </w:r>
    </w:p>
    <w:p w:rsidR="008F5EC0" w:rsidRDefault="00796507" w:rsidP="00F72B28">
      <w:pPr>
        <w:spacing w:after="120"/>
        <w:rPr>
          <w:rFonts w:ascii="Verdana" w:hAnsi="Verdana"/>
          <w:b/>
          <w:sz w:val="18"/>
          <w:szCs w:val="18"/>
          <w:u w:val="single"/>
        </w:rPr>
      </w:pPr>
      <w:r>
        <w:rPr>
          <w:rFonts w:ascii="Verdana" w:hAnsi="Verdana"/>
          <w:b/>
          <w:sz w:val="18"/>
          <w:szCs w:val="18"/>
          <w:u w:val="single"/>
        </w:rPr>
        <w:t>3.1</w:t>
      </w:r>
      <w:bookmarkEnd w:id="3"/>
      <w:bookmarkEnd w:id="4"/>
      <w:r w:rsidR="008F5EC0">
        <w:rPr>
          <w:rFonts w:ascii="Verdana" w:hAnsi="Verdana"/>
          <w:b/>
          <w:sz w:val="18"/>
          <w:szCs w:val="18"/>
          <w:u w:val="single"/>
        </w:rPr>
        <w:t xml:space="preserve">.1 </w:t>
      </w:r>
      <w:r w:rsidR="008D3FB8" w:rsidRPr="008D3FB8">
        <w:rPr>
          <w:rFonts w:ascii="Verdana" w:hAnsi="Verdana"/>
          <w:b/>
          <w:sz w:val="18"/>
          <w:szCs w:val="18"/>
          <w:u w:val="single"/>
        </w:rPr>
        <w:t xml:space="preserve">Material </w:t>
      </w:r>
      <w:proofErr w:type="spellStart"/>
      <w:r w:rsidR="008D3FB8" w:rsidRPr="008D3FB8">
        <w:rPr>
          <w:rFonts w:ascii="Verdana" w:hAnsi="Verdana"/>
          <w:b/>
          <w:sz w:val="18"/>
          <w:szCs w:val="18"/>
          <w:u w:val="single"/>
        </w:rPr>
        <w:t>requirements</w:t>
      </w:r>
      <w:proofErr w:type="spellEnd"/>
      <w:r w:rsidR="008D3FB8" w:rsidRPr="008D3FB8">
        <w:rPr>
          <w:rFonts w:ascii="Verdana" w:hAnsi="Verdana"/>
          <w:b/>
          <w:sz w:val="18"/>
          <w:szCs w:val="18"/>
          <w:u w:val="single"/>
        </w:rPr>
        <w:t xml:space="preserve"> </w:t>
      </w:r>
      <w:proofErr w:type="spellStart"/>
      <w:r w:rsidR="008D3FB8" w:rsidRPr="008D3FB8">
        <w:rPr>
          <w:rFonts w:ascii="Verdana" w:hAnsi="Verdana"/>
          <w:b/>
          <w:sz w:val="18"/>
          <w:szCs w:val="18"/>
          <w:u w:val="single"/>
        </w:rPr>
        <w:t>for</w:t>
      </w:r>
      <w:proofErr w:type="spellEnd"/>
      <w:r w:rsidR="008D3FB8" w:rsidRPr="008D3FB8">
        <w:rPr>
          <w:rFonts w:ascii="Verdana" w:hAnsi="Verdana"/>
          <w:b/>
          <w:sz w:val="18"/>
          <w:szCs w:val="18"/>
          <w:u w:val="single"/>
        </w:rPr>
        <w:t xml:space="preserve"> </w:t>
      </w:r>
      <w:proofErr w:type="spellStart"/>
      <w:r w:rsidR="008D3FB8" w:rsidRPr="008D3FB8">
        <w:rPr>
          <w:rFonts w:ascii="Verdana" w:hAnsi="Verdana"/>
          <w:b/>
          <w:sz w:val="18"/>
          <w:szCs w:val="18"/>
          <w:u w:val="single"/>
        </w:rPr>
        <w:t>plastic</w:t>
      </w:r>
      <w:proofErr w:type="spellEnd"/>
      <w:r w:rsidR="008D3FB8" w:rsidRPr="008D3FB8">
        <w:rPr>
          <w:rFonts w:ascii="Verdana" w:hAnsi="Verdana"/>
          <w:b/>
          <w:sz w:val="18"/>
          <w:szCs w:val="18"/>
          <w:u w:val="single"/>
        </w:rPr>
        <w:t xml:space="preserve"> </w:t>
      </w:r>
      <w:proofErr w:type="spellStart"/>
      <w:r w:rsidR="008D3FB8" w:rsidRPr="008D3FB8">
        <w:rPr>
          <w:rFonts w:ascii="Verdana" w:hAnsi="Verdana"/>
          <w:b/>
          <w:sz w:val="18"/>
          <w:szCs w:val="18"/>
          <w:u w:val="single"/>
        </w:rPr>
        <w:t>parts</w:t>
      </w:r>
      <w:proofErr w:type="spellEnd"/>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93"/>
        <w:gridCol w:w="8646"/>
      </w:tblGrid>
      <w:tr w:rsidR="00EE14F1" w:rsidRPr="00233AE5" w:rsidTr="00163490">
        <w:tc>
          <w:tcPr>
            <w:tcW w:w="393" w:type="dxa"/>
            <w:tcBorders>
              <w:top w:val="single" w:sz="4" w:space="0" w:color="auto"/>
              <w:left w:val="single" w:sz="4" w:space="0" w:color="auto"/>
              <w:bottom w:val="single" w:sz="4" w:space="0" w:color="auto"/>
              <w:right w:val="single" w:sz="4" w:space="0" w:color="auto"/>
            </w:tcBorders>
            <w:shd w:val="clear" w:color="auto" w:fill="E5EFFB"/>
          </w:tcPr>
          <w:bookmarkStart w:id="5" w:name="_Hlk111111298"/>
          <w:p w:rsidR="00F60B72" w:rsidRDefault="00EE14F1" w:rsidP="00EE14F1">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233AE5">
              <w:rPr>
                <w:rFonts w:ascii="Verdana" w:hAnsi="Verdana" w:cs="Arial"/>
                <w:sz w:val="18"/>
                <w:szCs w:val="18"/>
              </w:rPr>
            </w:r>
            <w:r w:rsidR="00233AE5">
              <w:rPr>
                <w:rFonts w:ascii="Verdana" w:hAnsi="Verdana" w:cs="Arial"/>
                <w:sz w:val="18"/>
                <w:szCs w:val="18"/>
              </w:rPr>
              <w:fldChar w:fldCharType="separate"/>
            </w:r>
            <w:r w:rsidRPr="00360FCA">
              <w:rPr>
                <w:rFonts w:ascii="Verdana" w:hAnsi="Verdana" w:cs="Arial"/>
                <w:sz w:val="18"/>
                <w:szCs w:val="18"/>
              </w:rPr>
              <w:fldChar w:fldCharType="end"/>
            </w:r>
          </w:p>
          <w:p w:rsidR="00F60B72" w:rsidRPr="00F60B72" w:rsidRDefault="00F60B72" w:rsidP="00F60B72">
            <w:pPr>
              <w:rPr>
                <w:rFonts w:ascii="Verdana" w:hAnsi="Verdana" w:cs="Arial"/>
                <w:sz w:val="18"/>
                <w:szCs w:val="18"/>
              </w:rPr>
            </w:pPr>
          </w:p>
          <w:p w:rsidR="00F60B72" w:rsidRDefault="00F60B72" w:rsidP="00F60B72">
            <w:pPr>
              <w:rPr>
                <w:rFonts w:ascii="Verdana" w:hAnsi="Verdana" w:cs="Arial"/>
                <w:sz w:val="18"/>
                <w:szCs w:val="18"/>
              </w:rPr>
            </w:pPr>
          </w:p>
          <w:p w:rsidR="00EE14F1" w:rsidRDefault="00EE14F1" w:rsidP="00F60B72">
            <w:pPr>
              <w:rPr>
                <w:rFonts w:ascii="Verdana" w:hAnsi="Verdana" w:cs="Arial"/>
                <w:sz w:val="18"/>
                <w:szCs w:val="18"/>
              </w:rPr>
            </w:pPr>
          </w:p>
          <w:p w:rsidR="00F60B72" w:rsidRDefault="00F60B72" w:rsidP="00F60B72">
            <w:pPr>
              <w:rPr>
                <w:rFonts w:ascii="Verdana" w:hAnsi="Verdana" w:cs="Arial"/>
                <w:sz w:val="18"/>
                <w:szCs w:val="18"/>
              </w:rPr>
            </w:pPr>
          </w:p>
          <w:p w:rsidR="00F60B72" w:rsidRDefault="00F60B72" w:rsidP="00F60B72">
            <w:pPr>
              <w:rPr>
                <w:rFonts w:ascii="Verdana" w:hAnsi="Verdana" w:cs="Arial"/>
                <w:sz w:val="18"/>
                <w:szCs w:val="18"/>
              </w:rPr>
            </w:pPr>
          </w:p>
          <w:p w:rsidR="00F60B72" w:rsidRDefault="00F60B72" w:rsidP="00F60B72">
            <w:pPr>
              <w:rPr>
                <w:rFonts w:ascii="Verdana" w:hAnsi="Verdana" w:cs="Arial"/>
                <w:sz w:val="18"/>
                <w:szCs w:val="18"/>
              </w:rPr>
            </w:pPr>
          </w:p>
          <w:p w:rsidR="00F60B72" w:rsidRDefault="00F60B72" w:rsidP="00F60B72">
            <w:pPr>
              <w:rPr>
                <w:rFonts w:ascii="Verdana" w:hAnsi="Verdana" w:cs="Arial"/>
                <w:sz w:val="18"/>
                <w:szCs w:val="18"/>
              </w:rPr>
            </w:pPr>
          </w:p>
          <w:p w:rsidR="00F60B72" w:rsidRDefault="00F60B72" w:rsidP="00F60B72">
            <w:pPr>
              <w:rPr>
                <w:rFonts w:ascii="Verdana" w:hAnsi="Verdana" w:cs="Arial"/>
                <w:sz w:val="18"/>
                <w:szCs w:val="18"/>
              </w:rPr>
            </w:pPr>
          </w:p>
          <w:p w:rsidR="00F60B72" w:rsidRDefault="00F60B72" w:rsidP="00F60B72">
            <w:pPr>
              <w:rPr>
                <w:rFonts w:ascii="Verdana" w:hAnsi="Verdana" w:cs="Arial"/>
                <w:sz w:val="18"/>
                <w:szCs w:val="18"/>
              </w:rPr>
            </w:pPr>
          </w:p>
          <w:p w:rsidR="00F60B72" w:rsidRDefault="00F60B72" w:rsidP="00F60B72">
            <w:pPr>
              <w:rPr>
                <w:rFonts w:ascii="Verdana" w:hAnsi="Verdana" w:cs="Arial"/>
                <w:sz w:val="18"/>
                <w:szCs w:val="18"/>
              </w:rPr>
            </w:pPr>
          </w:p>
          <w:p w:rsidR="00F60B72" w:rsidRDefault="00F60B72" w:rsidP="00F60B72">
            <w:pPr>
              <w:rPr>
                <w:rFonts w:ascii="Verdana" w:hAnsi="Verdana" w:cs="Arial"/>
                <w:sz w:val="18"/>
                <w:szCs w:val="18"/>
              </w:rPr>
            </w:pPr>
          </w:p>
          <w:p w:rsidR="00F60B72" w:rsidRDefault="00F60B72" w:rsidP="00F60B72">
            <w:pPr>
              <w:rPr>
                <w:rFonts w:ascii="Verdana" w:hAnsi="Verdana" w:cs="Arial"/>
                <w:sz w:val="18"/>
                <w:szCs w:val="18"/>
              </w:rPr>
            </w:pPr>
          </w:p>
          <w:p w:rsidR="00F60B72" w:rsidRDefault="00F60B72" w:rsidP="00F60B72">
            <w:pPr>
              <w:rPr>
                <w:rFonts w:ascii="Verdana" w:hAnsi="Verdana" w:cs="Arial"/>
                <w:sz w:val="18"/>
                <w:szCs w:val="18"/>
              </w:rPr>
            </w:pPr>
          </w:p>
          <w:p w:rsidR="00F60B72" w:rsidRDefault="00F60B72" w:rsidP="00F60B72">
            <w:pPr>
              <w:rPr>
                <w:rFonts w:ascii="Verdana" w:hAnsi="Verdana" w:cs="Arial"/>
                <w:sz w:val="18"/>
                <w:szCs w:val="18"/>
              </w:rPr>
            </w:pPr>
          </w:p>
          <w:p w:rsidR="00F60B72" w:rsidRDefault="00F60B72" w:rsidP="00F60B72">
            <w:pPr>
              <w:rPr>
                <w:rFonts w:ascii="Verdana" w:hAnsi="Verdana" w:cs="Arial"/>
                <w:sz w:val="18"/>
                <w:szCs w:val="18"/>
              </w:rPr>
            </w:pPr>
          </w:p>
          <w:p w:rsidR="00F60B72" w:rsidRPr="00F60B72" w:rsidRDefault="00F60B72" w:rsidP="00F60B72">
            <w:pPr>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233AE5">
              <w:rPr>
                <w:rFonts w:ascii="Verdana" w:hAnsi="Verdana" w:cs="Arial"/>
                <w:sz w:val="18"/>
                <w:szCs w:val="18"/>
              </w:rPr>
            </w:r>
            <w:r w:rsidR="00233AE5">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rsidR="008E3829" w:rsidRDefault="008D3FB8" w:rsidP="0042215B">
            <w:pPr>
              <w:spacing w:before="20" w:after="20"/>
              <w:rPr>
                <w:rFonts w:ascii="Verdana" w:hAnsi="Verdana" w:cs="Arial"/>
                <w:b/>
                <w:sz w:val="18"/>
                <w:szCs w:val="18"/>
                <w:lang w:val="en-AU"/>
              </w:rPr>
            </w:pPr>
            <w:r w:rsidRPr="008D3FB8">
              <w:rPr>
                <w:rFonts w:ascii="Verdana" w:hAnsi="Verdana" w:cs="Arial"/>
                <w:b/>
                <w:sz w:val="18"/>
                <w:szCs w:val="18"/>
                <w:lang w:val="en-AU"/>
              </w:rPr>
              <w:t>We hereby confirm that no substances are added to the plastics as constitutional components</w:t>
            </w:r>
            <w:r w:rsidR="00B432F0">
              <w:rPr>
                <w:rStyle w:val="Funotenzeichen"/>
                <w:rFonts w:ascii="Verdana" w:hAnsi="Verdana" w:cs="Arial"/>
                <w:b/>
                <w:sz w:val="18"/>
                <w:szCs w:val="18"/>
                <w:lang w:val="en-AU"/>
              </w:rPr>
              <w:footnoteReference w:id="1"/>
            </w:r>
            <w:r w:rsidRPr="008D3FB8">
              <w:rPr>
                <w:rFonts w:ascii="Verdana" w:hAnsi="Verdana" w:cs="Arial"/>
                <w:b/>
                <w:sz w:val="18"/>
                <w:szCs w:val="18"/>
                <w:lang w:val="en-AU"/>
              </w:rPr>
              <w:t xml:space="preserve"> which are classified as</w:t>
            </w:r>
          </w:p>
          <w:p w:rsidR="008D3FB8" w:rsidRPr="008D3FB8" w:rsidRDefault="008D3FB8" w:rsidP="0042215B">
            <w:pPr>
              <w:spacing w:before="20" w:after="20"/>
              <w:rPr>
                <w:rFonts w:ascii="Verdana" w:hAnsi="Verdana" w:cs="Arial"/>
                <w:b/>
                <w:sz w:val="18"/>
                <w:szCs w:val="18"/>
                <w:lang w:val="en-AU"/>
              </w:rPr>
            </w:pPr>
          </w:p>
          <w:p w:rsidR="00EE14F1" w:rsidRPr="008D3FB8" w:rsidRDefault="008E3829" w:rsidP="0057434A">
            <w:pPr>
              <w:pStyle w:val="Listenabsatz"/>
              <w:numPr>
                <w:ilvl w:val="0"/>
                <w:numId w:val="25"/>
              </w:numPr>
              <w:spacing w:before="20" w:after="20"/>
              <w:rPr>
                <w:rFonts w:ascii="Verdana" w:hAnsi="Verdana" w:cs="Arial"/>
                <w:sz w:val="18"/>
                <w:szCs w:val="18"/>
                <w:lang w:val="en-AU"/>
              </w:rPr>
            </w:pPr>
            <w:r w:rsidRPr="008D3FB8">
              <w:rPr>
                <w:rFonts w:ascii="Verdana" w:hAnsi="Verdana" w:cs="Arial"/>
                <w:sz w:val="18"/>
                <w:szCs w:val="18"/>
                <w:lang w:val="en-AU"/>
              </w:rPr>
              <w:t xml:space="preserve"> </w:t>
            </w:r>
            <w:r w:rsidR="008D3FB8" w:rsidRPr="008D3FB8">
              <w:rPr>
                <w:rFonts w:ascii="Verdana" w:hAnsi="Verdana" w:cs="Arial"/>
                <w:sz w:val="18"/>
                <w:szCs w:val="18"/>
                <w:lang w:val="en-AU"/>
              </w:rPr>
              <w:t>Substances identified as Substances of Very High Concern (SVHC) under the Chemicals Regulation REACH (EC/1907/2006) and included in the list established under REACH Article 59(1) (the so-called "Candidate List")</w:t>
            </w:r>
            <w:r w:rsidR="00B432F0">
              <w:rPr>
                <w:rStyle w:val="Funotenzeichen"/>
                <w:rFonts w:ascii="Verdana" w:hAnsi="Verdana" w:cs="Arial"/>
                <w:sz w:val="18"/>
                <w:szCs w:val="18"/>
                <w:lang w:val="en-AU"/>
              </w:rPr>
              <w:footnoteReference w:id="2"/>
            </w:r>
            <w:r w:rsidR="008D3FB8" w:rsidRPr="008D3FB8">
              <w:rPr>
                <w:rFonts w:ascii="Verdana" w:hAnsi="Verdana" w:cs="Arial"/>
                <w:sz w:val="18"/>
                <w:szCs w:val="18"/>
                <w:lang w:val="en-AU"/>
              </w:rPr>
              <w:t xml:space="preserve">.   The holder of the </w:t>
            </w:r>
            <w:proofErr w:type="spellStart"/>
            <w:r w:rsidR="008D3FB8" w:rsidRPr="008D3FB8">
              <w:rPr>
                <w:rFonts w:ascii="Verdana" w:hAnsi="Verdana" w:cs="Arial"/>
                <w:sz w:val="18"/>
                <w:szCs w:val="18"/>
                <w:lang w:val="en-AU"/>
              </w:rPr>
              <w:t>markis</w:t>
            </w:r>
            <w:proofErr w:type="spellEnd"/>
            <w:r w:rsidR="008D3FB8" w:rsidRPr="008D3FB8">
              <w:rPr>
                <w:rFonts w:ascii="Verdana" w:hAnsi="Verdana" w:cs="Arial"/>
                <w:sz w:val="18"/>
                <w:szCs w:val="18"/>
                <w:lang w:val="en-AU"/>
              </w:rPr>
              <w:t xml:space="preserve"> obliged to </w:t>
            </w:r>
            <w:proofErr w:type="gramStart"/>
            <w:r w:rsidR="008D3FB8" w:rsidRPr="008D3FB8">
              <w:rPr>
                <w:rFonts w:ascii="Verdana" w:hAnsi="Verdana" w:cs="Arial"/>
                <w:sz w:val="18"/>
                <w:szCs w:val="18"/>
                <w:lang w:val="en-AU"/>
              </w:rPr>
              <w:t>take into account</w:t>
            </w:r>
            <w:proofErr w:type="gramEnd"/>
            <w:r w:rsidR="008D3FB8" w:rsidRPr="008D3FB8">
              <w:rPr>
                <w:rFonts w:ascii="Verdana" w:hAnsi="Verdana" w:cs="Arial"/>
                <w:sz w:val="18"/>
                <w:szCs w:val="18"/>
                <w:lang w:val="en-AU"/>
              </w:rPr>
              <w:t xml:space="preserve"> current developments of the Candidate List.</w:t>
            </w:r>
          </w:p>
          <w:p w:rsidR="0042215B" w:rsidRPr="008D3FB8" w:rsidRDefault="0042215B" w:rsidP="0042215B">
            <w:pPr>
              <w:spacing w:before="20" w:after="20"/>
              <w:rPr>
                <w:rFonts w:ascii="Verdana" w:hAnsi="Verdana" w:cs="Arial"/>
                <w:sz w:val="18"/>
                <w:szCs w:val="18"/>
                <w:lang w:val="en-AU"/>
              </w:rPr>
            </w:pPr>
          </w:p>
          <w:p w:rsidR="0042215B" w:rsidRPr="008D3FB8" w:rsidRDefault="008D3FB8" w:rsidP="0057434A">
            <w:pPr>
              <w:pStyle w:val="Listenabsatz"/>
              <w:numPr>
                <w:ilvl w:val="0"/>
                <w:numId w:val="25"/>
              </w:numPr>
              <w:spacing w:before="20" w:after="20"/>
              <w:rPr>
                <w:rFonts w:ascii="Verdana" w:hAnsi="Verdana" w:cs="Arial"/>
                <w:sz w:val="18"/>
                <w:szCs w:val="18"/>
                <w:lang w:val="en-AU"/>
              </w:rPr>
            </w:pPr>
            <w:r w:rsidRPr="008D3FB8">
              <w:rPr>
                <w:rFonts w:ascii="Verdana" w:hAnsi="Verdana" w:cs="Arial"/>
                <w:sz w:val="18"/>
                <w:szCs w:val="18"/>
                <w:lang w:val="en-AU"/>
              </w:rPr>
              <w:t>substances classified or meeting the criteria for classification under the CLP Regulation (EC 1272/2008) in the following hazard categories</w:t>
            </w:r>
            <w:r w:rsidR="00B432F0">
              <w:rPr>
                <w:rStyle w:val="Funotenzeichen"/>
                <w:rFonts w:ascii="Verdana" w:hAnsi="Verdana" w:cs="Arial"/>
                <w:sz w:val="18"/>
                <w:szCs w:val="18"/>
                <w:lang w:val="en-AU"/>
              </w:rPr>
              <w:footnoteReference w:id="3"/>
            </w:r>
            <w:r w:rsidR="00172FBA" w:rsidRPr="008D3FB8">
              <w:rPr>
                <w:rFonts w:ascii="Verdana" w:hAnsi="Verdana" w:cs="Arial"/>
                <w:sz w:val="18"/>
                <w:szCs w:val="18"/>
                <w:lang w:val="en-AU"/>
              </w:rPr>
              <w:t>:</w:t>
            </w:r>
          </w:p>
          <w:p w:rsidR="0042215B" w:rsidRPr="008D3FB8" w:rsidRDefault="008D3FB8" w:rsidP="0042215B">
            <w:pPr>
              <w:pStyle w:val="Listenabsatz"/>
              <w:numPr>
                <w:ilvl w:val="0"/>
                <w:numId w:val="19"/>
              </w:numPr>
              <w:spacing w:before="20" w:after="20"/>
              <w:rPr>
                <w:rFonts w:ascii="Verdana" w:hAnsi="Verdana" w:cs="Arial"/>
                <w:sz w:val="18"/>
                <w:szCs w:val="18"/>
                <w:lang w:val="en-AU"/>
              </w:rPr>
            </w:pPr>
            <w:r w:rsidRPr="008D3FB8">
              <w:rPr>
                <w:rFonts w:ascii="Verdana" w:hAnsi="Verdana" w:cs="Arial"/>
                <w:sz w:val="18"/>
                <w:szCs w:val="18"/>
                <w:lang w:val="en-AU"/>
              </w:rPr>
              <w:t xml:space="preserve">carcinogenic of category </w:t>
            </w:r>
            <w:proofErr w:type="spellStart"/>
            <w:r w:rsidRPr="008D3FB8">
              <w:rPr>
                <w:rFonts w:ascii="Verdana" w:hAnsi="Verdana" w:cs="Arial"/>
                <w:sz w:val="18"/>
                <w:szCs w:val="18"/>
                <w:lang w:val="en-AU"/>
              </w:rPr>
              <w:t>Carc</w:t>
            </w:r>
            <w:proofErr w:type="spellEnd"/>
            <w:r w:rsidRPr="008D3FB8">
              <w:rPr>
                <w:rFonts w:ascii="Verdana" w:hAnsi="Verdana" w:cs="Arial"/>
                <w:sz w:val="18"/>
                <w:szCs w:val="18"/>
                <w:lang w:val="en-AU"/>
              </w:rPr>
              <w:t xml:space="preserve">. 1A or </w:t>
            </w:r>
            <w:proofErr w:type="spellStart"/>
            <w:r w:rsidRPr="008D3FB8">
              <w:rPr>
                <w:rFonts w:ascii="Verdana" w:hAnsi="Verdana" w:cs="Arial"/>
                <w:sz w:val="18"/>
                <w:szCs w:val="18"/>
                <w:lang w:val="en-AU"/>
              </w:rPr>
              <w:t>Carc</w:t>
            </w:r>
            <w:proofErr w:type="spellEnd"/>
            <w:r w:rsidRPr="008D3FB8">
              <w:rPr>
                <w:rFonts w:ascii="Verdana" w:hAnsi="Verdana" w:cs="Arial"/>
                <w:sz w:val="18"/>
                <w:szCs w:val="18"/>
                <w:lang w:val="en-AU"/>
              </w:rPr>
              <w:t>. 1B</w:t>
            </w:r>
            <w:r w:rsidR="0042215B" w:rsidRPr="008D3FB8">
              <w:rPr>
                <w:rFonts w:ascii="Verdana" w:hAnsi="Verdana" w:cs="Arial"/>
                <w:sz w:val="18"/>
                <w:szCs w:val="18"/>
                <w:lang w:val="en-AU"/>
              </w:rPr>
              <w:t xml:space="preserve">; </w:t>
            </w:r>
          </w:p>
          <w:p w:rsidR="0042215B" w:rsidRPr="008D3FB8" w:rsidRDefault="008D3FB8" w:rsidP="0042215B">
            <w:pPr>
              <w:pStyle w:val="Listenabsatz"/>
              <w:numPr>
                <w:ilvl w:val="0"/>
                <w:numId w:val="19"/>
              </w:numPr>
              <w:spacing w:before="20" w:after="20"/>
              <w:rPr>
                <w:rFonts w:ascii="Verdana" w:hAnsi="Verdana" w:cs="Arial"/>
                <w:sz w:val="18"/>
                <w:szCs w:val="18"/>
                <w:lang w:val="en-AU"/>
              </w:rPr>
            </w:pPr>
            <w:r w:rsidRPr="008D3FB8">
              <w:rPr>
                <w:rFonts w:ascii="Verdana" w:hAnsi="Verdana" w:cs="Arial"/>
                <w:sz w:val="18"/>
                <w:szCs w:val="18"/>
                <w:lang w:val="en-AU"/>
              </w:rPr>
              <w:t xml:space="preserve">germ cell mutagenic (mutagenic) category </w:t>
            </w:r>
            <w:proofErr w:type="spellStart"/>
            <w:r w:rsidRPr="008D3FB8">
              <w:rPr>
                <w:rFonts w:ascii="Verdana" w:hAnsi="Verdana" w:cs="Arial"/>
                <w:sz w:val="18"/>
                <w:szCs w:val="18"/>
                <w:lang w:val="en-AU"/>
              </w:rPr>
              <w:t>Muta</w:t>
            </w:r>
            <w:proofErr w:type="spellEnd"/>
            <w:r w:rsidRPr="008D3FB8">
              <w:rPr>
                <w:rFonts w:ascii="Verdana" w:hAnsi="Verdana" w:cs="Arial"/>
                <w:sz w:val="18"/>
                <w:szCs w:val="18"/>
                <w:lang w:val="en-AU"/>
              </w:rPr>
              <w:t xml:space="preserve">. 1A or </w:t>
            </w:r>
            <w:proofErr w:type="spellStart"/>
            <w:r w:rsidRPr="008D3FB8">
              <w:rPr>
                <w:rFonts w:ascii="Verdana" w:hAnsi="Verdana" w:cs="Arial"/>
                <w:sz w:val="18"/>
                <w:szCs w:val="18"/>
                <w:lang w:val="en-AU"/>
              </w:rPr>
              <w:t>Muta</w:t>
            </w:r>
            <w:proofErr w:type="spellEnd"/>
            <w:r w:rsidRPr="008D3FB8">
              <w:rPr>
                <w:rFonts w:ascii="Verdana" w:hAnsi="Verdana" w:cs="Arial"/>
                <w:sz w:val="18"/>
                <w:szCs w:val="18"/>
                <w:lang w:val="en-AU"/>
              </w:rPr>
              <w:t>. 1B</w:t>
            </w:r>
            <w:r w:rsidR="0042215B" w:rsidRPr="008D3FB8">
              <w:rPr>
                <w:rFonts w:ascii="Verdana" w:hAnsi="Verdana" w:cs="Arial"/>
                <w:sz w:val="18"/>
                <w:szCs w:val="18"/>
                <w:lang w:val="en-AU"/>
              </w:rPr>
              <w:t xml:space="preserve">; </w:t>
            </w:r>
          </w:p>
          <w:p w:rsidR="0042215B" w:rsidRPr="008D3FB8" w:rsidRDefault="008D3FB8" w:rsidP="00EF678B">
            <w:pPr>
              <w:pStyle w:val="Listenabsatz"/>
              <w:numPr>
                <w:ilvl w:val="0"/>
                <w:numId w:val="19"/>
              </w:numPr>
              <w:spacing w:before="20" w:after="20"/>
              <w:rPr>
                <w:rFonts w:ascii="Verdana" w:hAnsi="Verdana" w:cs="Arial"/>
                <w:sz w:val="18"/>
                <w:szCs w:val="18"/>
                <w:lang w:val="en-AU"/>
              </w:rPr>
            </w:pPr>
            <w:r w:rsidRPr="008D3FB8">
              <w:rPr>
                <w:rFonts w:ascii="Verdana" w:hAnsi="Verdana" w:cs="Arial"/>
                <w:sz w:val="18"/>
                <w:szCs w:val="18"/>
                <w:lang w:val="en-AU"/>
              </w:rPr>
              <w:t xml:space="preserve">toxic for reproduction of category </w:t>
            </w:r>
            <w:proofErr w:type="spellStart"/>
            <w:r w:rsidRPr="008D3FB8">
              <w:rPr>
                <w:rFonts w:ascii="Verdana" w:hAnsi="Verdana" w:cs="Arial"/>
                <w:sz w:val="18"/>
                <w:szCs w:val="18"/>
                <w:lang w:val="en-AU"/>
              </w:rPr>
              <w:t>Repr</w:t>
            </w:r>
            <w:proofErr w:type="spellEnd"/>
            <w:r w:rsidRPr="008D3FB8">
              <w:rPr>
                <w:rFonts w:ascii="Verdana" w:hAnsi="Verdana" w:cs="Arial"/>
                <w:sz w:val="18"/>
                <w:szCs w:val="18"/>
                <w:lang w:val="en-AU"/>
              </w:rPr>
              <w:t xml:space="preserve">. 1A or </w:t>
            </w:r>
            <w:proofErr w:type="spellStart"/>
            <w:r w:rsidRPr="008D3FB8">
              <w:rPr>
                <w:rFonts w:ascii="Verdana" w:hAnsi="Verdana" w:cs="Arial"/>
                <w:sz w:val="18"/>
                <w:szCs w:val="18"/>
                <w:lang w:val="en-AU"/>
              </w:rPr>
              <w:t>Repr</w:t>
            </w:r>
            <w:proofErr w:type="spellEnd"/>
            <w:r w:rsidRPr="008D3FB8">
              <w:rPr>
                <w:rFonts w:ascii="Verdana" w:hAnsi="Verdana" w:cs="Arial"/>
                <w:sz w:val="18"/>
                <w:szCs w:val="18"/>
                <w:lang w:val="en-AU"/>
              </w:rPr>
              <w:t>. 1B</w:t>
            </w:r>
            <w:r w:rsidR="0042215B" w:rsidRPr="008D3FB8">
              <w:rPr>
                <w:rFonts w:ascii="Verdana" w:hAnsi="Verdana" w:cs="Arial"/>
                <w:sz w:val="18"/>
                <w:szCs w:val="18"/>
                <w:lang w:val="en-AU"/>
              </w:rPr>
              <w:t xml:space="preserve">; </w:t>
            </w:r>
          </w:p>
          <w:p w:rsidR="00172FBA" w:rsidRPr="008D3FB8" w:rsidRDefault="00172FBA" w:rsidP="00172FBA">
            <w:pPr>
              <w:spacing w:before="20" w:after="20"/>
              <w:rPr>
                <w:rFonts w:ascii="Verdana" w:hAnsi="Verdana" w:cs="Arial"/>
                <w:sz w:val="18"/>
                <w:szCs w:val="18"/>
                <w:lang w:val="en-AU"/>
              </w:rPr>
            </w:pPr>
          </w:p>
          <w:p w:rsidR="0042215B" w:rsidRPr="00254142" w:rsidRDefault="00254142" w:rsidP="003C005C">
            <w:pPr>
              <w:spacing w:before="20" w:after="20"/>
              <w:rPr>
                <w:rFonts w:ascii="Verdana" w:hAnsi="Verdana" w:cs="Arial"/>
                <w:b/>
                <w:sz w:val="18"/>
                <w:szCs w:val="18"/>
                <w:lang w:val="en-AU"/>
              </w:rPr>
            </w:pPr>
            <w:r w:rsidRPr="00254142">
              <w:rPr>
                <w:rFonts w:ascii="Verdana" w:hAnsi="Verdana" w:cs="Arial"/>
                <w:b/>
                <w:sz w:val="18"/>
                <w:szCs w:val="18"/>
                <w:lang w:val="en-AU"/>
              </w:rPr>
              <w:t>Furthermore, we confirmed that the following compounds were not added to the plastics</w:t>
            </w:r>
            <w:r w:rsidR="00F60B72" w:rsidRPr="00254142">
              <w:rPr>
                <w:rFonts w:ascii="Verdana" w:hAnsi="Verdana" w:cs="Arial"/>
                <w:b/>
                <w:sz w:val="18"/>
                <w:szCs w:val="18"/>
                <w:lang w:val="en-AU"/>
              </w:rPr>
              <w:t>:</w:t>
            </w:r>
          </w:p>
          <w:p w:rsidR="003C005C" w:rsidRPr="00254142" w:rsidRDefault="00254142" w:rsidP="003C005C">
            <w:pPr>
              <w:pStyle w:val="Listenabsatz"/>
              <w:numPr>
                <w:ilvl w:val="0"/>
                <w:numId w:val="22"/>
              </w:numPr>
              <w:spacing w:before="20" w:after="20"/>
              <w:rPr>
                <w:rFonts w:ascii="Verdana" w:hAnsi="Verdana" w:cs="Arial"/>
                <w:sz w:val="18"/>
                <w:szCs w:val="18"/>
                <w:lang w:val="en-AU"/>
              </w:rPr>
            </w:pPr>
            <w:r w:rsidRPr="00254142">
              <w:rPr>
                <w:rFonts w:ascii="Verdana" w:hAnsi="Verdana" w:cs="Arial"/>
                <w:sz w:val="18"/>
                <w:szCs w:val="18"/>
                <w:lang w:val="en-AU"/>
              </w:rPr>
              <w:t>halogen-containing polymers</w:t>
            </w:r>
          </w:p>
          <w:p w:rsidR="003C005C" w:rsidRDefault="00254142" w:rsidP="003C005C">
            <w:pPr>
              <w:pStyle w:val="Listenabsatz"/>
              <w:numPr>
                <w:ilvl w:val="0"/>
                <w:numId w:val="22"/>
              </w:numPr>
              <w:spacing w:before="20" w:after="20"/>
              <w:rPr>
                <w:rFonts w:ascii="Verdana" w:hAnsi="Verdana" w:cs="Arial"/>
                <w:sz w:val="18"/>
                <w:szCs w:val="18"/>
              </w:rPr>
            </w:pPr>
            <w:proofErr w:type="spellStart"/>
            <w:r w:rsidRPr="00254142">
              <w:rPr>
                <w:rFonts w:ascii="Verdana" w:hAnsi="Verdana" w:cs="Arial"/>
                <w:sz w:val="18"/>
                <w:szCs w:val="18"/>
              </w:rPr>
              <w:t>Organohalogen</w:t>
            </w:r>
            <w:proofErr w:type="spellEnd"/>
            <w:r w:rsidRPr="00254142">
              <w:rPr>
                <w:rFonts w:ascii="Verdana" w:hAnsi="Verdana" w:cs="Arial"/>
                <w:sz w:val="18"/>
                <w:szCs w:val="18"/>
              </w:rPr>
              <w:t xml:space="preserve"> </w:t>
            </w:r>
            <w:proofErr w:type="spellStart"/>
            <w:r w:rsidRPr="00254142">
              <w:rPr>
                <w:rFonts w:ascii="Verdana" w:hAnsi="Verdana" w:cs="Arial"/>
                <w:sz w:val="18"/>
                <w:szCs w:val="18"/>
              </w:rPr>
              <w:t>compounds</w:t>
            </w:r>
            <w:proofErr w:type="spellEnd"/>
            <w:r w:rsidRPr="00254142">
              <w:rPr>
                <w:rFonts w:ascii="Verdana" w:hAnsi="Verdana" w:cs="Arial"/>
                <w:sz w:val="18"/>
                <w:szCs w:val="18"/>
              </w:rPr>
              <w:t xml:space="preserve"> </w:t>
            </w:r>
            <w:proofErr w:type="spellStart"/>
            <w:r w:rsidRPr="00254142">
              <w:rPr>
                <w:rFonts w:ascii="Verdana" w:hAnsi="Verdana" w:cs="Arial"/>
                <w:sz w:val="18"/>
                <w:szCs w:val="18"/>
              </w:rPr>
              <w:t>as</w:t>
            </w:r>
            <w:proofErr w:type="spellEnd"/>
            <w:r w:rsidRPr="00254142">
              <w:rPr>
                <w:rFonts w:ascii="Verdana" w:hAnsi="Verdana" w:cs="Arial"/>
                <w:sz w:val="18"/>
                <w:szCs w:val="18"/>
              </w:rPr>
              <w:t xml:space="preserve"> </w:t>
            </w:r>
            <w:proofErr w:type="spellStart"/>
            <w:r w:rsidRPr="00254142">
              <w:rPr>
                <w:rFonts w:ascii="Verdana" w:hAnsi="Verdana" w:cs="Arial"/>
                <w:sz w:val="18"/>
                <w:szCs w:val="18"/>
              </w:rPr>
              <w:t>flame</w:t>
            </w:r>
            <w:proofErr w:type="spellEnd"/>
            <w:r w:rsidRPr="00254142">
              <w:rPr>
                <w:rFonts w:ascii="Verdana" w:hAnsi="Verdana" w:cs="Arial"/>
                <w:sz w:val="18"/>
                <w:szCs w:val="18"/>
              </w:rPr>
              <w:t xml:space="preserve"> </w:t>
            </w:r>
            <w:proofErr w:type="spellStart"/>
            <w:r w:rsidRPr="00254142">
              <w:rPr>
                <w:rFonts w:ascii="Verdana" w:hAnsi="Verdana" w:cs="Arial"/>
                <w:sz w:val="18"/>
                <w:szCs w:val="18"/>
              </w:rPr>
              <w:t>retardants</w:t>
            </w:r>
            <w:proofErr w:type="spellEnd"/>
          </w:p>
          <w:p w:rsidR="003C005C" w:rsidRPr="0022435C" w:rsidRDefault="0022435C" w:rsidP="003C005C">
            <w:pPr>
              <w:pStyle w:val="Listenabsatz"/>
              <w:numPr>
                <w:ilvl w:val="0"/>
                <w:numId w:val="22"/>
              </w:numPr>
              <w:spacing w:before="20" w:after="20"/>
              <w:rPr>
                <w:rFonts w:ascii="Verdana" w:hAnsi="Verdana" w:cs="Arial"/>
                <w:sz w:val="18"/>
                <w:szCs w:val="18"/>
                <w:lang w:val="en-AU"/>
              </w:rPr>
            </w:pPr>
            <w:r w:rsidRPr="0022435C">
              <w:rPr>
                <w:rFonts w:ascii="Verdana" w:hAnsi="Verdana" w:cs="Arial"/>
                <w:sz w:val="18"/>
                <w:szCs w:val="18"/>
                <w:lang w:val="en-AU"/>
              </w:rPr>
              <w:t xml:space="preserve">Flame retardants classified as </w:t>
            </w:r>
            <w:proofErr w:type="spellStart"/>
            <w:r w:rsidRPr="0022435C">
              <w:rPr>
                <w:rFonts w:ascii="Verdana" w:hAnsi="Verdana" w:cs="Arial"/>
                <w:sz w:val="18"/>
                <w:szCs w:val="18"/>
                <w:lang w:val="en-AU"/>
              </w:rPr>
              <w:t>Carc</w:t>
            </w:r>
            <w:proofErr w:type="spellEnd"/>
            <w:r w:rsidRPr="0022435C">
              <w:rPr>
                <w:rFonts w:ascii="Verdana" w:hAnsi="Verdana" w:cs="Arial"/>
                <w:sz w:val="18"/>
                <w:szCs w:val="18"/>
                <w:lang w:val="en-AU"/>
              </w:rPr>
              <w:t>. 2 or Aquatic Chronic 1 according to the CLP Regulation (EC 1272/2008).</w:t>
            </w:r>
          </w:p>
          <w:p w:rsidR="00F60B72" w:rsidRPr="0022435C" w:rsidRDefault="00F60B72" w:rsidP="00F60B72">
            <w:pPr>
              <w:spacing w:before="20" w:after="20"/>
              <w:rPr>
                <w:rFonts w:ascii="Verdana" w:hAnsi="Verdana" w:cs="Arial"/>
                <w:sz w:val="18"/>
                <w:szCs w:val="18"/>
                <w:lang w:val="en-AU"/>
              </w:rPr>
            </w:pPr>
          </w:p>
          <w:p w:rsidR="003C005C" w:rsidRPr="0022435C" w:rsidRDefault="0022435C" w:rsidP="003C005C">
            <w:pPr>
              <w:spacing w:before="20" w:after="20"/>
              <w:rPr>
                <w:rFonts w:ascii="Verdana" w:hAnsi="Verdana" w:cs="Arial"/>
                <w:sz w:val="18"/>
                <w:szCs w:val="18"/>
                <w:lang w:val="en-AU"/>
              </w:rPr>
            </w:pPr>
            <w:r w:rsidRPr="0022435C">
              <w:rPr>
                <w:rFonts w:ascii="Verdana" w:hAnsi="Verdana" w:cs="Arial"/>
                <w:sz w:val="18"/>
                <w:szCs w:val="18"/>
                <w:lang w:val="en-AU"/>
              </w:rPr>
              <w:t>Excluded from this regulation are</w:t>
            </w:r>
            <w:r w:rsidR="00425E14" w:rsidRPr="0022435C">
              <w:rPr>
                <w:rFonts w:ascii="Verdana" w:hAnsi="Verdana" w:cs="Arial"/>
                <w:sz w:val="18"/>
                <w:szCs w:val="18"/>
                <w:lang w:val="en-AU"/>
              </w:rPr>
              <w:t>:</w:t>
            </w:r>
          </w:p>
          <w:p w:rsidR="00425E14" w:rsidRPr="0022435C" w:rsidRDefault="0022435C" w:rsidP="00425E14">
            <w:pPr>
              <w:pStyle w:val="Listenabsatz"/>
              <w:numPr>
                <w:ilvl w:val="0"/>
                <w:numId w:val="23"/>
              </w:numPr>
              <w:spacing w:before="20" w:after="20"/>
              <w:rPr>
                <w:rFonts w:ascii="Verdana" w:hAnsi="Verdana" w:cs="Arial"/>
                <w:sz w:val="18"/>
                <w:szCs w:val="18"/>
                <w:lang w:val="en-AU"/>
              </w:rPr>
            </w:pPr>
            <w:r w:rsidRPr="0022435C">
              <w:rPr>
                <w:rFonts w:ascii="Verdana" w:hAnsi="Verdana" w:cs="Arial"/>
                <w:sz w:val="18"/>
                <w:szCs w:val="18"/>
                <w:lang w:val="en-AU"/>
              </w:rPr>
              <w:t>Process-related, technically unavoidable impurities</w:t>
            </w:r>
          </w:p>
          <w:p w:rsidR="00425E14" w:rsidRDefault="0022435C" w:rsidP="0022435C">
            <w:pPr>
              <w:pStyle w:val="Listenabsatz"/>
              <w:numPr>
                <w:ilvl w:val="0"/>
                <w:numId w:val="23"/>
              </w:numPr>
              <w:spacing w:before="20" w:after="20"/>
              <w:rPr>
                <w:rFonts w:ascii="Verdana" w:hAnsi="Verdana" w:cs="Arial"/>
                <w:sz w:val="18"/>
                <w:szCs w:val="18"/>
                <w:lang w:val="en-AU"/>
              </w:rPr>
            </w:pPr>
            <w:r w:rsidRPr="0022435C">
              <w:rPr>
                <w:rFonts w:ascii="Verdana" w:hAnsi="Verdana" w:cs="Arial"/>
                <w:sz w:val="18"/>
                <w:szCs w:val="18"/>
                <w:lang w:val="en-AU"/>
              </w:rPr>
              <w:t>Plastic parts with a mass less than 10 g</w:t>
            </w:r>
          </w:p>
          <w:p w:rsidR="0022435C" w:rsidRPr="0022435C" w:rsidRDefault="0022435C" w:rsidP="0022435C">
            <w:pPr>
              <w:pStyle w:val="Listenabsatz"/>
              <w:spacing w:before="20" w:after="20"/>
              <w:rPr>
                <w:rFonts w:ascii="Verdana" w:hAnsi="Verdana" w:cs="Arial"/>
                <w:sz w:val="18"/>
                <w:szCs w:val="18"/>
                <w:lang w:val="en-AU"/>
              </w:rPr>
            </w:pPr>
          </w:p>
        </w:tc>
      </w:tr>
      <w:bookmarkEnd w:id="5"/>
      <w:tr w:rsidR="009B562B" w:rsidRPr="00233AE5" w:rsidTr="00163490">
        <w:tc>
          <w:tcPr>
            <w:tcW w:w="393" w:type="dxa"/>
            <w:tcBorders>
              <w:top w:val="single" w:sz="4" w:space="0" w:color="auto"/>
              <w:left w:val="single" w:sz="4" w:space="0" w:color="auto"/>
              <w:bottom w:val="single" w:sz="4" w:space="0" w:color="auto"/>
              <w:right w:val="single" w:sz="4" w:space="0" w:color="auto"/>
            </w:tcBorders>
            <w:shd w:val="clear" w:color="auto" w:fill="E5EFFB"/>
          </w:tcPr>
          <w:p w:rsidR="009B562B" w:rsidRPr="00611A3B" w:rsidRDefault="009B562B" w:rsidP="009B562B">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233AE5">
              <w:rPr>
                <w:rFonts w:ascii="Verdana" w:hAnsi="Verdana" w:cs="Arial"/>
                <w:sz w:val="18"/>
                <w:szCs w:val="18"/>
              </w:rPr>
            </w:r>
            <w:r w:rsidR="00233AE5">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rsidR="009B562B" w:rsidRPr="009B4D7D" w:rsidRDefault="009B4D7D" w:rsidP="009B562B">
            <w:pPr>
              <w:spacing w:before="20" w:after="20"/>
              <w:rPr>
                <w:rFonts w:ascii="Verdana" w:hAnsi="Verdana" w:cs="Arial"/>
                <w:b/>
                <w:sz w:val="18"/>
                <w:szCs w:val="18"/>
                <w:lang w:val="en-AU"/>
              </w:rPr>
            </w:pPr>
            <w:r w:rsidRPr="009B4D7D">
              <w:rPr>
                <w:rFonts w:ascii="Verdana" w:hAnsi="Verdana" w:cs="Arial"/>
                <w:b/>
                <w:sz w:val="18"/>
                <w:szCs w:val="18"/>
                <w:lang w:val="en-AU"/>
              </w:rPr>
              <w:t>Manufacturer/supplier declarations (Attachment P-M) and listing of casing plastics used (Annex P-L) are attached to the application</w:t>
            </w:r>
            <w:r w:rsidR="00E64415" w:rsidRPr="009B4D7D">
              <w:rPr>
                <w:rFonts w:ascii="Verdana" w:hAnsi="Verdana" w:cs="Arial"/>
                <w:b/>
                <w:sz w:val="18"/>
                <w:szCs w:val="18"/>
                <w:lang w:val="en-AU"/>
              </w:rPr>
              <w:t>.</w:t>
            </w:r>
          </w:p>
        </w:tc>
      </w:tr>
    </w:tbl>
    <w:p w:rsidR="002C0BC4" w:rsidRPr="009B4D7D" w:rsidRDefault="002C0BC4" w:rsidP="00EE14F1">
      <w:pPr>
        <w:rPr>
          <w:rFonts w:ascii="Verdana" w:hAnsi="Verdana"/>
          <w:b/>
          <w:sz w:val="18"/>
          <w:szCs w:val="18"/>
          <w:u w:val="single"/>
          <w:lang w:val="en-AU"/>
        </w:rPr>
      </w:pPr>
      <w:bookmarkStart w:id="6" w:name="_Toc96000419"/>
      <w:bookmarkStart w:id="7" w:name="_Toc106973949"/>
      <w:bookmarkStart w:id="8" w:name="_Toc33086122"/>
    </w:p>
    <w:p w:rsidR="00857CA3" w:rsidRPr="009B4D7D" w:rsidRDefault="00857CA3">
      <w:pPr>
        <w:overflowPunct/>
        <w:autoSpaceDE/>
        <w:autoSpaceDN/>
        <w:adjustRightInd/>
        <w:textAlignment w:val="auto"/>
        <w:rPr>
          <w:rFonts w:ascii="Verdana" w:hAnsi="Verdana"/>
          <w:b/>
          <w:sz w:val="18"/>
          <w:szCs w:val="18"/>
          <w:u w:val="single"/>
          <w:lang w:val="en-AU"/>
        </w:rPr>
      </w:pPr>
    </w:p>
    <w:p w:rsidR="00B71CA3" w:rsidRPr="004C10D2" w:rsidRDefault="00B71CA3" w:rsidP="00B71CA3">
      <w:pPr>
        <w:spacing w:after="120"/>
        <w:rPr>
          <w:rFonts w:ascii="Verdana" w:hAnsi="Verdana"/>
          <w:b/>
          <w:sz w:val="18"/>
          <w:szCs w:val="18"/>
          <w:u w:val="single"/>
          <w:lang w:val="en-AU"/>
        </w:rPr>
      </w:pPr>
      <w:r w:rsidRPr="004C10D2">
        <w:rPr>
          <w:rFonts w:ascii="Verdana" w:hAnsi="Verdana"/>
          <w:b/>
          <w:sz w:val="18"/>
          <w:szCs w:val="18"/>
          <w:u w:val="single"/>
          <w:lang w:val="en-AU"/>
        </w:rPr>
        <w:t>3</w:t>
      </w:r>
      <w:r w:rsidR="0057434A" w:rsidRPr="004C10D2">
        <w:rPr>
          <w:rFonts w:ascii="Verdana" w:hAnsi="Verdana"/>
          <w:b/>
          <w:sz w:val="18"/>
          <w:szCs w:val="18"/>
          <w:u w:val="single"/>
          <w:lang w:val="en-AU"/>
        </w:rPr>
        <w:t xml:space="preserve">.1.2 </w:t>
      </w:r>
      <w:r w:rsidR="004C10D2" w:rsidRPr="004C10D2">
        <w:rPr>
          <w:rFonts w:ascii="Verdana" w:hAnsi="Verdana"/>
          <w:b/>
          <w:sz w:val="18"/>
          <w:szCs w:val="18"/>
          <w:u w:val="single"/>
          <w:lang w:val="en-AU"/>
        </w:rPr>
        <w:t>Requirements for paints and coatings</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11"/>
        <w:gridCol w:w="8728"/>
      </w:tblGrid>
      <w:tr w:rsidR="00404953" w:rsidRPr="00233AE5" w:rsidTr="00EF678B">
        <w:tc>
          <w:tcPr>
            <w:tcW w:w="311" w:type="dxa"/>
            <w:tcBorders>
              <w:top w:val="single" w:sz="4" w:space="0" w:color="auto"/>
              <w:left w:val="single" w:sz="4" w:space="0" w:color="auto"/>
              <w:bottom w:val="single" w:sz="4" w:space="0" w:color="auto"/>
              <w:right w:val="single" w:sz="4" w:space="0" w:color="auto"/>
            </w:tcBorders>
            <w:shd w:val="clear" w:color="auto" w:fill="E5EFFB"/>
          </w:tcPr>
          <w:p w:rsidR="00404953" w:rsidRPr="00611A3B" w:rsidRDefault="00404953" w:rsidP="00B16713">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233AE5">
              <w:rPr>
                <w:rFonts w:ascii="Verdana" w:hAnsi="Verdana" w:cs="Arial"/>
                <w:sz w:val="18"/>
                <w:szCs w:val="18"/>
              </w:rPr>
            </w:r>
            <w:r w:rsidR="00233AE5">
              <w:rPr>
                <w:rFonts w:ascii="Verdana" w:hAnsi="Verdana" w:cs="Arial"/>
                <w:sz w:val="18"/>
                <w:szCs w:val="18"/>
              </w:rPr>
              <w:fldChar w:fldCharType="separate"/>
            </w:r>
            <w:r w:rsidRPr="00611A3B">
              <w:rPr>
                <w:rFonts w:ascii="Verdana" w:hAnsi="Verdana" w:cs="Arial"/>
                <w:sz w:val="18"/>
                <w:szCs w:val="18"/>
              </w:rPr>
              <w:fldChar w:fldCharType="end"/>
            </w:r>
          </w:p>
        </w:tc>
        <w:tc>
          <w:tcPr>
            <w:tcW w:w="8728" w:type="dxa"/>
            <w:tcBorders>
              <w:left w:val="single" w:sz="4" w:space="0" w:color="auto"/>
            </w:tcBorders>
          </w:tcPr>
          <w:p w:rsidR="00404953" w:rsidRPr="004C10D2" w:rsidRDefault="004C10D2" w:rsidP="007B08D9">
            <w:pPr>
              <w:spacing w:before="20" w:after="20"/>
              <w:rPr>
                <w:rFonts w:ascii="Verdana" w:hAnsi="Verdana" w:cs="Arial"/>
                <w:b/>
                <w:sz w:val="18"/>
                <w:szCs w:val="18"/>
                <w:lang w:val="en-AU"/>
              </w:rPr>
            </w:pPr>
            <w:r w:rsidRPr="004C10D2">
              <w:rPr>
                <w:rFonts w:ascii="Verdana" w:hAnsi="Verdana" w:cs="Arial"/>
                <w:b/>
                <w:sz w:val="18"/>
                <w:szCs w:val="18"/>
                <w:lang w:val="en-AU"/>
              </w:rPr>
              <w:t>We hereby confirm compliance with the following criteria for priming and painting of fire extinguishers</w:t>
            </w:r>
            <w:r w:rsidR="0057434A" w:rsidRPr="004C10D2">
              <w:rPr>
                <w:rFonts w:ascii="Verdana" w:hAnsi="Verdana" w:cs="Arial"/>
                <w:b/>
                <w:sz w:val="18"/>
                <w:szCs w:val="18"/>
                <w:lang w:val="en-AU"/>
              </w:rPr>
              <w:t>:</w:t>
            </w:r>
          </w:p>
          <w:p w:rsidR="0057434A" w:rsidRPr="004C10D2" w:rsidRDefault="0057434A" w:rsidP="007B08D9">
            <w:pPr>
              <w:spacing w:before="20" w:after="20"/>
              <w:rPr>
                <w:rFonts w:ascii="Verdana" w:hAnsi="Verdana" w:cs="Arial"/>
                <w:b/>
                <w:sz w:val="18"/>
                <w:szCs w:val="18"/>
                <w:lang w:val="en-AU"/>
              </w:rPr>
            </w:pPr>
          </w:p>
          <w:p w:rsidR="002E394E" w:rsidRPr="004C10D2" w:rsidRDefault="004C10D2" w:rsidP="002E394E">
            <w:pPr>
              <w:pStyle w:val="Listenabsatz"/>
              <w:numPr>
                <w:ilvl w:val="0"/>
                <w:numId w:val="24"/>
              </w:numPr>
              <w:rPr>
                <w:rFonts w:ascii="Verdana" w:hAnsi="Verdana" w:cs="Arial"/>
                <w:sz w:val="18"/>
                <w:szCs w:val="18"/>
                <w:lang w:val="en-AU"/>
              </w:rPr>
            </w:pPr>
            <w:r>
              <w:rPr>
                <w:rFonts w:ascii="Verdana" w:hAnsi="Verdana" w:cs="Arial"/>
                <w:sz w:val="18"/>
                <w:szCs w:val="18"/>
                <w:lang w:val="en-AU"/>
              </w:rPr>
              <w:t>A</w:t>
            </w:r>
            <w:r w:rsidRPr="004C10D2">
              <w:rPr>
                <w:rFonts w:ascii="Verdana" w:hAnsi="Verdana" w:cs="Arial"/>
                <w:sz w:val="18"/>
                <w:szCs w:val="18"/>
                <w:lang w:val="en-AU"/>
              </w:rPr>
              <w:t>part from impurities, coating materials are to be used which do not contain any coating raw materials (fillers, pigments, drying agents) with lead, chromium VI and cadmium compounds</w:t>
            </w:r>
            <w:r w:rsidR="002E394E" w:rsidRPr="004C10D2">
              <w:rPr>
                <w:rFonts w:ascii="Verdana" w:hAnsi="Verdana" w:cs="Arial"/>
                <w:sz w:val="18"/>
                <w:szCs w:val="18"/>
                <w:lang w:val="en-AU"/>
              </w:rPr>
              <w:t xml:space="preserve">. </w:t>
            </w:r>
          </w:p>
          <w:p w:rsidR="002E394E" w:rsidRPr="004C10D2" w:rsidRDefault="004C10D2" w:rsidP="002E394E">
            <w:pPr>
              <w:pStyle w:val="Listenabsatz"/>
              <w:numPr>
                <w:ilvl w:val="0"/>
                <w:numId w:val="24"/>
              </w:numPr>
              <w:rPr>
                <w:rFonts w:ascii="Verdana" w:hAnsi="Verdana" w:cs="Arial"/>
                <w:sz w:val="18"/>
                <w:szCs w:val="18"/>
                <w:lang w:val="en-AU"/>
              </w:rPr>
            </w:pPr>
            <w:r w:rsidRPr="004C10D2">
              <w:rPr>
                <w:rFonts w:ascii="Verdana" w:hAnsi="Verdana" w:cs="Arial"/>
                <w:sz w:val="18"/>
                <w:szCs w:val="18"/>
                <w:lang w:val="en-AU"/>
              </w:rPr>
              <w:t>in the coating process, solvent emissions must not exceed a total emission value of 70 g/m2</w:t>
            </w:r>
            <w:r w:rsidR="002E394E" w:rsidRPr="004C10D2">
              <w:rPr>
                <w:rFonts w:ascii="Verdana" w:hAnsi="Verdana" w:cs="Arial"/>
                <w:sz w:val="18"/>
                <w:szCs w:val="18"/>
                <w:lang w:val="en-AU"/>
              </w:rPr>
              <w:t xml:space="preserve">. </w:t>
            </w:r>
          </w:p>
          <w:p w:rsidR="0057434A" w:rsidRPr="004C10D2" w:rsidRDefault="004C10D2" w:rsidP="002E394E">
            <w:pPr>
              <w:pStyle w:val="Listenabsatz"/>
              <w:numPr>
                <w:ilvl w:val="0"/>
                <w:numId w:val="24"/>
              </w:numPr>
              <w:rPr>
                <w:rFonts w:ascii="Verdana" w:hAnsi="Verdana" w:cs="Arial"/>
                <w:sz w:val="18"/>
                <w:szCs w:val="18"/>
                <w:lang w:val="en-AU"/>
              </w:rPr>
            </w:pPr>
            <w:r w:rsidRPr="004C10D2">
              <w:rPr>
                <w:rFonts w:ascii="Verdana" w:hAnsi="Verdana" w:cs="Arial"/>
                <w:sz w:val="18"/>
                <w:szCs w:val="18"/>
                <w:lang w:val="en-AU"/>
              </w:rPr>
              <w:t>installations with a consumption capacity of more than 150 kilograms of organic solvents per hour or of more than 200 tons per year shall not exceed a total emission value of 50 g/m2</w:t>
            </w:r>
            <w:r w:rsidR="002E394E" w:rsidRPr="004C10D2">
              <w:rPr>
                <w:rFonts w:ascii="Verdana" w:hAnsi="Verdana" w:cs="Arial"/>
                <w:sz w:val="18"/>
                <w:szCs w:val="18"/>
                <w:lang w:val="en-AU"/>
              </w:rPr>
              <w:t>.</w:t>
            </w:r>
            <w:r w:rsidR="005C05F8">
              <w:rPr>
                <w:rStyle w:val="Funotenzeichen"/>
                <w:rFonts w:ascii="Verdana" w:hAnsi="Verdana" w:cs="Arial"/>
                <w:sz w:val="18"/>
                <w:szCs w:val="18"/>
                <w:lang w:val="en-AU"/>
              </w:rPr>
              <w:footnoteReference w:id="4"/>
            </w:r>
          </w:p>
        </w:tc>
      </w:tr>
      <w:tr w:rsidR="00404953" w:rsidRPr="00233AE5" w:rsidTr="00404953">
        <w:tc>
          <w:tcPr>
            <w:tcW w:w="311" w:type="dxa"/>
            <w:tcBorders>
              <w:top w:val="single" w:sz="4" w:space="0" w:color="auto"/>
              <w:left w:val="single" w:sz="4" w:space="0" w:color="auto"/>
              <w:bottom w:val="single" w:sz="4" w:space="0" w:color="auto"/>
              <w:right w:val="single" w:sz="4" w:space="0" w:color="auto"/>
            </w:tcBorders>
            <w:shd w:val="clear" w:color="auto" w:fill="E5EFFB"/>
          </w:tcPr>
          <w:p w:rsidR="00404953" w:rsidRPr="00611A3B" w:rsidRDefault="00404953" w:rsidP="00B16713">
            <w:pPr>
              <w:spacing w:before="20" w:after="20"/>
              <w:jc w:val="center"/>
              <w:rPr>
                <w:rFonts w:ascii="Verdana" w:hAnsi="Verdana" w:cs="Arial"/>
                <w:sz w:val="18"/>
                <w:szCs w:val="18"/>
              </w:rPr>
            </w:pPr>
            <w:r w:rsidRPr="00611A3B">
              <w:rPr>
                <w:rFonts w:ascii="Verdana" w:hAnsi="Verdana" w:cs="Arial"/>
                <w:sz w:val="18"/>
                <w:szCs w:val="18"/>
              </w:rPr>
              <w:lastRenderedPageBreak/>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233AE5">
              <w:rPr>
                <w:rFonts w:ascii="Verdana" w:hAnsi="Verdana" w:cs="Arial"/>
                <w:sz w:val="18"/>
                <w:szCs w:val="18"/>
              </w:rPr>
            </w:r>
            <w:r w:rsidR="00233AE5">
              <w:rPr>
                <w:rFonts w:ascii="Verdana" w:hAnsi="Verdana" w:cs="Arial"/>
                <w:sz w:val="18"/>
                <w:szCs w:val="18"/>
              </w:rPr>
              <w:fldChar w:fldCharType="separate"/>
            </w:r>
            <w:r w:rsidRPr="00611A3B">
              <w:rPr>
                <w:rFonts w:ascii="Verdana" w:hAnsi="Verdana" w:cs="Arial"/>
                <w:sz w:val="18"/>
                <w:szCs w:val="18"/>
              </w:rPr>
              <w:fldChar w:fldCharType="end"/>
            </w:r>
          </w:p>
        </w:tc>
        <w:tc>
          <w:tcPr>
            <w:tcW w:w="8728" w:type="dxa"/>
            <w:tcBorders>
              <w:left w:val="single" w:sz="4" w:space="0" w:color="auto"/>
            </w:tcBorders>
          </w:tcPr>
          <w:p w:rsidR="00404953" w:rsidRPr="004C10D2" w:rsidRDefault="004C10D2" w:rsidP="00B16713">
            <w:pPr>
              <w:spacing w:before="20" w:after="20"/>
              <w:rPr>
                <w:rFonts w:ascii="Verdana" w:hAnsi="Verdana" w:cs="Arial"/>
                <w:b/>
                <w:sz w:val="18"/>
                <w:szCs w:val="18"/>
                <w:lang w:val="en-AU"/>
              </w:rPr>
            </w:pPr>
            <w:r w:rsidRPr="004C10D2">
              <w:rPr>
                <w:rFonts w:ascii="Verdana" w:hAnsi="Verdana" w:cs="Arial"/>
                <w:b/>
                <w:sz w:val="18"/>
                <w:szCs w:val="18"/>
                <w:lang w:val="en-AU"/>
              </w:rPr>
              <w:t>A declaration of the coating material manufacturer (Annex 4), technical data sheets as well as safety data sheets are attached to the application</w:t>
            </w:r>
            <w:r w:rsidR="003D477E" w:rsidRPr="004C10D2">
              <w:rPr>
                <w:rFonts w:ascii="Verdana" w:hAnsi="Verdana" w:cs="Arial"/>
                <w:b/>
                <w:sz w:val="18"/>
                <w:szCs w:val="18"/>
                <w:lang w:val="en-AU"/>
              </w:rPr>
              <w:t>.</w:t>
            </w:r>
          </w:p>
        </w:tc>
      </w:tr>
    </w:tbl>
    <w:p w:rsidR="00857CA3" w:rsidRPr="004C10D2" w:rsidRDefault="00857CA3">
      <w:pPr>
        <w:overflowPunct/>
        <w:autoSpaceDE/>
        <w:autoSpaceDN/>
        <w:adjustRightInd/>
        <w:textAlignment w:val="auto"/>
        <w:rPr>
          <w:rFonts w:ascii="Verdana" w:hAnsi="Verdana"/>
          <w:b/>
          <w:sz w:val="18"/>
          <w:szCs w:val="18"/>
          <w:u w:val="single"/>
          <w:lang w:val="en-AU"/>
        </w:rPr>
      </w:pPr>
    </w:p>
    <w:p w:rsidR="00C16FEF" w:rsidRDefault="00C16FEF" w:rsidP="00C16FEF">
      <w:pPr>
        <w:spacing w:after="120"/>
        <w:rPr>
          <w:rFonts w:ascii="Verdana" w:hAnsi="Verdana"/>
          <w:b/>
          <w:sz w:val="18"/>
          <w:szCs w:val="18"/>
          <w:u w:val="single"/>
        </w:rPr>
      </w:pPr>
      <w:r w:rsidRPr="0062022F">
        <w:rPr>
          <w:rFonts w:ascii="Verdana" w:hAnsi="Verdana"/>
          <w:b/>
          <w:sz w:val="18"/>
          <w:szCs w:val="18"/>
          <w:u w:val="single"/>
        </w:rPr>
        <w:t>3.1.</w:t>
      </w:r>
      <w:r>
        <w:rPr>
          <w:rFonts w:ascii="Verdana" w:hAnsi="Verdana"/>
          <w:b/>
          <w:sz w:val="18"/>
          <w:szCs w:val="18"/>
          <w:u w:val="single"/>
        </w:rPr>
        <w:t>3</w:t>
      </w:r>
      <w:r w:rsidRPr="0062022F">
        <w:rPr>
          <w:rFonts w:ascii="Verdana" w:hAnsi="Verdana"/>
          <w:b/>
          <w:sz w:val="18"/>
          <w:szCs w:val="18"/>
          <w:u w:val="single"/>
        </w:rPr>
        <w:tab/>
      </w:r>
      <w:proofErr w:type="spellStart"/>
      <w:r w:rsidR="003B0E27" w:rsidRPr="003B0E27">
        <w:rPr>
          <w:rFonts w:ascii="Verdana" w:hAnsi="Verdana"/>
          <w:b/>
          <w:sz w:val="18"/>
          <w:szCs w:val="18"/>
          <w:u w:val="single"/>
        </w:rPr>
        <w:t>Requirements</w:t>
      </w:r>
      <w:proofErr w:type="spellEnd"/>
      <w:r w:rsidR="003B0E27" w:rsidRPr="003B0E27">
        <w:rPr>
          <w:rFonts w:ascii="Verdana" w:hAnsi="Verdana"/>
          <w:b/>
          <w:sz w:val="18"/>
          <w:szCs w:val="18"/>
          <w:u w:val="single"/>
        </w:rPr>
        <w:t xml:space="preserve"> </w:t>
      </w:r>
      <w:proofErr w:type="spellStart"/>
      <w:r w:rsidR="003B0E27" w:rsidRPr="003B0E27">
        <w:rPr>
          <w:rFonts w:ascii="Verdana" w:hAnsi="Verdana"/>
          <w:b/>
          <w:sz w:val="18"/>
          <w:szCs w:val="18"/>
          <w:u w:val="single"/>
        </w:rPr>
        <w:t>for</w:t>
      </w:r>
      <w:proofErr w:type="spellEnd"/>
      <w:r w:rsidR="003B0E27" w:rsidRPr="003B0E27">
        <w:rPr>
          <w:rFonts w:ascii="Verdana" w:hAnsi="Verdana"/>
          <w:b/>
          <w:sz w:val="18"/>
          <w:szCs w:val="18"/>
          <w:u w:val="single"/>
        </w:rPr>
        <w:t xml:space="preserve"> </w:t>
      </w:r>
      <w:proofErr w:type="spellStart"/>
      <w:r w:rsidR="003B0E27" w:rsidRPr="003B0E27">
        <w:rPr>
          <w:rFonts w:ascii="Verdana" w:hAnsi="Verdana"/>
          <w:b/>
          <w:sz w:val="18"/>
          <w:szCs w:val="18"/>
          <w:u w:val="single"/>
        </w:rPr>
        <w:t>pressure</w:t>
      </w:r>
      <w:proofErr w:type="spellEnd"/>
      <w:r w:rsidR="003B0E27" w:rsidRPr="003B0E27">
        <w:rPr>
          <w:rFonts w:ascii="Verdana" w:hAnsi="Verdana"/>
          <w:b/>
          <w:sz w:val="18"/>
          <w:szCs w:val="18"/>
          <w:u w:val="single"/>
        </w:rPr>
        <w:t xml:space="preserve"> </w:t>
      </w:r>
      <w:proofErr w:type="spellStart"/>
      <w:r w:rsidR="003B0E27" w:rsidRPr="003B0E27">
        <w:rPr>
          <w:rFonts w:ascii="Verdana" w:hAnsi="Verdana"/>
          <w:b/>
          <w:sz w:val="18"/>
          <w:szCs w:val="18"/>
          <w:u w:val="single"/>
        </w:rPr>
        <w:t>gauges</w:t>
      </w:r>
      <w:proofErr w:type="spellEnd"/>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11"/>
        <w:gridCol w:w="8728"/>
      </w:tblGrid>
      <w:tr w:rsidR="00C16FEF" w:rsidRPr="00233AE5" w:rsidTr="0085205A">
        <w:tc>
          <w:tcPr>
            <w:tcW w:w="311" w:type="dxa"/>
            <w:tcBorders>
              <w:top w:val="single" w:sz="4" w:space="0" w:color="auto"/>
              <w:left w:val="single" w:sz="4" w:space="0" w:color="auto"/>
              <w:bottom w:val="single" w:sz="4" w:space="0" w:color="auto"/>
              <w:right w:val="single" w:sz="4" w:space="0" w:color="auto"/>
            </w:tcBorders>
            <w:shd w:val="clear" w:color="auto" w:fill="E5EFFB"/>
          </w:tcPr>
          <w:p w:rsidR="00C16FEF" w:rsidRPr="00360FCA" w:rsidRDefault="00C16FEF" w:rsidP="0085205A">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233AE5">
              <w:rPr>
                <w:rFonts w:ascii="Verdana" w:hAnsi="Verdana" w:cs="Arial"/>
                <w:sz w:val="18"/>
                <w:szCs w:val="18"/>
              </w:rPr>
            </w:r>
            <w:r w:rsidR="00233AE5">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C16FEF" w:rsidRPr="003B0E27" w:rsidRDefault="003B0E27" w:rsidP="0085205A">
            <w:pPr>
              <w:spacing w:before="20" w:after="20"/>
              <w:rPr>
                <w:rFonts w:ascii="Verdana" w:hAnsi="Verdana" w:cs="Arial"/>
                <w:sz w:val="18"/>
                <w:szCs w:val="18"/>
                <w:lang w:val="en-AU"/>
              </w:rPr>
            </w:pPr>
            <w:r w:rsidRPr="003B0E27">
              <w:rPr>
                <w:rFonts w:ascii="Verdana" w:hAnsi="Verdana" w:cs="Arial"/>
                <w:b/>
                <w:sz w:val="18"/>
                <w:szCs w:val="18"/>
                <w:lang w:val="en-AU"/>
              </w:rPr>
              <w:t xml:space="preserve">We hereby confirm </w:t>
            </w:r>
            <w:r w:rsidRPr="003B0E27">
              <w:rPr>
                <w:rFonts w:ascii="Verdana" w:hAnsi="Verdana" w:cs="Arial"/>
                <w:sz w:val="18"/>
                <w:szCs w:val="18"/>
                <w:lang w:val="en-AU"/>
              </w:rPr>
              <w:t>that there are no pressure measuring devices installed in the fire extinguishers that contain lead or alloys containing lead</w:t>
            </w:r>
            <w:r>
              <w:rPr>
                <w:rFonts w:ascii="Verdana" w:hAnsi="Verdana" w:cs="Arial"/>
                <w:sz w:val="18"/>
                <w:szCs w:val="18"/>
                <w:lang w:val="en-AU"/>
              </w:rPr>
              <w:t>.</w:t>
            </w:r>
            <w:r w:rsidR="00C16FEF" w:rsidRPr="003B0E27">
              <w:rPr>
                <w:rFonts w:ascii="Verdana" w:hAnsi="Verdana" w:cs="Arial"/>
                <w:sz w:val="18"/>
                <w:szCs w:val="18"/>
                <w:lang w:val="en-AU"/>
              </w:rPr>
              <w:t xml:space="preserve"> </w:t>
            </w:r>
          </w:p>
        </w:tc>
      </w:tr>
      <w:tr w:rsidR="00C16FEF" w:rsidRPr="00233AE5" w:rsidTr="0085205A">
        <w:tc>
          <w:tcPr>
            <w:tcW w:w="311" w:type="dxa"/>
            <w:tcBorders>
              <w:top w:val="single" w:sz="4" w:space="0" w:color="auto"/>
              <w:left w:val="single" w:sz="4" w:space="0" w:color="auto"/>
              <w:bottom w:val="single" w:sz="4" w:space="0" w:color="auto"/>
              <w:right w:val="single" w:sz="4" w:space="0" w:color="auto"/>
            </w:tcBorders>
            <w:shd w:val="clear" w:color="auto" w:fill="E5EFFB"/>
          </w:tcPr>
          <w:p w:rsidR="00C16FEF" w:rsidRPr="00360FCA" w:rsidRDefault="00C16FEF" w:rsidP="0085205A">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233AE5">
              <w:rPr>
                <w:rFonts w:ascii="Verdana" w:hAnsi="Verdana" w:cs="Arial"/>
                <w:sz w:val="18"/>
                <w:szCs w:val="18"/>
              </w:rPr>
            </w:r>
            <w:r w:rsidR="00233AE5">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C16FEF" w:rsidRPr="003B0E27" w:rsidRDefault="003B0E27" w:rsidP="0085205A">
            <w:pPr>
              <w:spacing w:before="20" w:after="20"/>
              <w:rPr>
                <w:rFonts w:ascii="Verdana" w:hAnsi="Verdana" w:cs="Arial"/>
                <w:b/>
                <w:sz w:val="18"/>
                <w:szCs w:val="18"/>
                <w:lang w:val="en-AU"/>
              </w:rPr>
            </w:pPr>
            <w:r w:rsidRPr="003B0E27">
              <w:rPr>
                <w:rFonts w:ascii="Verdana" w:hAnsi="Verdana" w:cs="Arial"/>
                <w:b/>
                <w:sz w:val="18"/>
                <w:szCs w:val="18"/>
                <w:lang w:val="en-AU"/>
              </w:rPr>
              <w:t>A declaration of the pressure measuring device manufacturer (Annex 5) is attached to the application</w:t>
            </w:r>
            <w:r w:rsidR="00C16FEF" w:rsidRPr="003B0E27">
              <w:rPr>
                <w:rFonts w:ascii="Verdana" w:hAnsi="Verdana" w:cs="Arial"/>
                <w:b/>
                <w:sz w:val="18"/>
                <w:szCs w:val="18"/>
                <w:lang w:val="en-AU"/>
              </w:rPr>
              <w:t>.</w:t>
            </w:r>
          </w:p>
        </w:tc>
      </w:tr>
    </w:tbl>
    <w:p w:rsidR="00C16FEF" w:rsidRPr="003B0E27" w:rsidRDefault="00C16FEF">
      <w:pPr>
        <w:overflowPunct/>
        <w:autoSpaceDE/>
        <w:autoSpaceDN/>
        <w:adjustRightInd/>
        <w:textAlignment w:val="auto"/>
        <w:rPr>
          <w:rFonts w:ascii="Verdana" w:hAnsi="Verdana"/>
          <w:b/>
          <w:sz w:val="18"/>
          <w:szCs w:val="18"/>
          <w:u w:val="single"/>
          <w:lang w:val="en-AU"/>
        </w:rPr>
      </w:pPr>
    </w:p>
    <w:p w:rsidR="00052B12" w:rsidRPr="003B0E27" w:rsidRDefault="00052B12" w:rsidP="00EE14F1">
      <w:pPr>
        <w:rPr>
          <w:rFonts w:ascii="Verdana" w:hAnsi="Verdana"/>
          <w:b/>
          <w:sz w:val="18"/>
          <w:szCs w:val="18"/>
          <w:u w:val="single"/>
          <w:lang w:val="en-AU"/>
        </w:rPr>
      </w:pPr>
    </w:p>
    <w:bookmarkEnd w:id="6"/>
    <w:bookmarkEnd w:id="7"/>
    <w:bookmarkEnd w:id="8"/>
    <w:p w:rsidR="00EE14F1" w:rsidRPr="003B0E27" w:rsidRDefault="0062022F" w:rsidP="008B5C4C">
      <w:pPr>
        <w:spacing w:after="120"/>
        <w:rPr>
          <w:rFonts w:ascii="Verdana" w:hAnsi="Verdana"/>
          <w:b/>
          <w:sz w:val="18"/>
          <w:szCs w:val="18"/>
          <w:u w:val="single"/>
          <w:lang w:val="en-AU"/>
        </w:rPr>
      </w:pPr>
      <w:r w:rsidRPr="003B0E27">
        <w:rPr>
          <w:rFonts w:ascii="Verdana" w:hAnsi="Verdana"/>
          <w:b/>
          <w:sz w:val="18"/>
          <w:szCs w:val="18"/>
          <w:u w:val="single"/>
          <w:lang w:val="en-AU"/>
        </w:rPr>
        <w:t>3.1.</w:t>
      </w:r>
      <w:r w:rsidR="00C16FEF" w:rsidRPr="003B0E27">
        <w:rPr>
          <w:rFonts w:ascii="Verdana" w:hAnsi="Verdana"/>
          <w:b/>
          <w:sz w:val="18"/>
          <w:szCs w:val="18"/>
          <w:u w:val="single"/>
          <w:lang w:val="en-AU"/>
        </w:rPr>
        <w:t>4</w:t>
      </w:r>
      <w:r w:rsidRPr="003B0E27">
        <w:rPr>
          <w:rFonts w:ascii="Verdana" w:hAnsi="Verdana"/>
          <w:b/>
          <w:sz w:val="18"/>
          <w:szCs w:val="18"/>
          <w:u w:val="single"/>
          <w:lang w:val="en-AU"/>
        </w:rPr>
        <w:tab/>
      </w:r>
      <w:r w:rsidR="003B0E27" w:rsidRPr="003B0E27">
        <w:rPr>
          <w:rFonts w:ascii="Verdana" w:hAnsi="Verdana"/>
          <w:b/>
          <w:sz w:val="18"/>
          <w:szCs w:val="18"/>
          <w:u w:val="single"/>
          <w:lang w:val="en-AU"/>
        </w:rPr>
        <w:t>Requirements for the supply of foam extinguishing agents for foam fire extinguishers</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11"/>
        <w:gridCol w:w="8728"/>
      </w:tblGrid>
      <w:tr w:rsidR="00026FF7" w:rsidRPr="00233AE5" w:rsidTr="00EF678B">
        <w:tc>
          <w:tcPr>
            <w:tcW w:w="311" w:type="dxa"/>
            <w:tcBorders>
              <w:top w:val="single" w:sz="4" w:space="0" w:color="auto"/>
              <w:left w:val="single" w:sz="4" w:space="0" w:color="auto"/>
              <w:bottom w:val="single" w:sz="4" w:space="0" w:color="auto"/>
              <w:right w:val="single" w:sz="4" w:space="0" w:color="auto"/>
            </w:tcBorders>
            <w:shd w:val="clear" w:color="auto" w:fill="E5EFFB"/>
          </w:tcPr>
          <w:p w:rsidR="00026FF7" w:rsidRPr="00360FCA" w:rsidRDefault="00026FF7" w:rsidP="00F46D2D">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233AE5">
              <w:rPr>
                <w:rFonts w:ascii="Verdana" w:hAnsi="Verdana" w:cs="Arial"/>
                <w:sz w:val="18"/>
                <w:szCs w:val="18"/>
              </w:rPr>
            </w:r>
            <w:r w:rsidR="00233AE5">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026FF7" w:rsidRPr="004859A8" w:rsidRDefault="004859A8" w:rsidP="006F31A0">
            <w:pPr>
              <w:spacing w:before="20" w:after="20"/>
              <w:rPr>
                <w:rFonts w:ascii="Verdana" w:hAnsi="Verdana" w:cs="Arial"/>
                <w:sz w:val="18"/>
                <w:szCs w:val="18"/>
                <w:lang w:val="en-AU"/>
              </w:rPr>
            </w:pPr>
            <w:r w:rsidRPr="004859A8">
              <w:rPr>
                <w:rFonts w:ascii="Verdana" w:hAnsi="Verdana" w:cs="Arial"/>
                <w:b/>
                <w:sz w:val="18"/>
                <w:szCs w:val="18"/>
                <w:lang w:val="en-AU"/>
              </w:rPr>
              <w:t xml:space="preserve">We hereby confirm </w:t>
            </w:r>
            <w:r w:rsidRPr="004859A8">
              <w:rPr>
                <w:rFonts w:ascii="Verdana" w:hAnsi="Verdana" w:cs="Arial"/>
                <w:sz w:val="18"/>
                <w:szCs w:val="18"/>
                <w:lang w:val="en-AU"/>
              </w:rPr>
              <w:t>that the foam extinguishing agent is used as a concentrate in cartridges and that the cartridges can be removed and replaced non-destructively by specialist companies.</w:t>
            </w:r>
          </w:p>
        </w:tc>
      </w:tr>
      <w:bookmarkStart w:id="9" w:name="_Hlk125455072"/>
      <w:tr w:rsidR="00026FF7" w:rsidRPr="00233AE5" w:rsidTr="00026FF7">
        <w:tc>
          <w:tcPr>
            <w:tcW w:w="311" w:type="dxa"/>
            <w:tcBorders>
              <w:top w:val="single" w:sz="4" w:space="0" w:color="auto"/>
              <w:left w:val="single" w:sz="4" w:space="0" w:color="auto"/>
              <w:bottom w:val="single" w:sz="4" w:space="0" w:color="auto"/>
              <w:right w:val="single" w:sz="4" w:space="0" w:color="auto"/>
            </w:tcBorders>
            <w:shd w:val="clear" w:color="auto" w:fill="E5EFFB"/>
          </w:tcPr>
          <w:p w:rsidR="00026FF7" w:rsidRPr="00360FCA" w:rsidRDefault="00026FF7" w:rsidP="006F31A0">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233AE5">
              <w:rPr>
                <w:rFonts w:ascii="Verdana" w:hAnsi="Verdana" w:cs="Arial"/>
                <w:sz w:val="18"/>
                <w:szCs w:val="18"/>
              </w:rPr>
            </w:r>
            <w:r w:rsidR="00233AE5">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026FF7" w:rsidRPr="004859A8" w:rsidRDefault="004859A8" w:rsidP="006F31A0">
            <w:pPr>
              <w:spacing w:before="20" w:after="20"/>
              <w:rPr>
                <w:rFonts w:ascii="Verdana" w:hAnsi="Verdana" w:cs="Arial"/>
                <w:b/>
                <w:sz w:val="18"/>
                <w:szCs w:val="18"/>
                <w:lang w:val="en-AU"/>
              </w:rPr>
            </w:pPr>
            <w:r w:rsidRPr="004859A8">
              <w:rPr>
                <w:rFonts w:ascii="Verdana" w:hAnsi="Verdana" w:cs="Arial"/>
                <w:b/>
                <w:sz w:val="18"/>
                <w:szCs w:val="18"/>
                <w:lang w:val="en-AU"/>
              </w:rPr>
              <w:t>A sketch of the structure of the fire extinguisher is attached to the application</w:t>
            </w:r>
            <w:r w:rsidR="00FD65D3" w:rsidRPr="004859A8">
              <w:rPr>
                <w:rFonts w:ascii="Verdana" w:hAnsi="Verdana" w:cs="Arial"/>
                <w:b/>
                <w:sz w:val="18"/>
                <w:szCs w:val="18"/>
                <w:lang w:val="en-AU"/>
              </w:rPr>
              <w:t>.</w:t>
            </w:r>
          </w:p>
        </w:tc>
      </w:tr>
      <w:bookmarkEnd w:id="9"/>
    </w:tbl>
    <w:p w:rsidR="003B3A55" w:rsidRPr="004859A8" w:rsidRDefault="003B3A55">
      <w:pPr>
        <w:overflowPunct/>
        <w:autoSpaceDE/>
        <w:autoSpaceDN/>
        <w:adjustRightInd/>
        <w:textAlignment w:val="auto"/>
        <w:rPr>
          <w:rFonts w:ascii="Verdana" w:hAnsi="Verdana" w:cs="Arial"/>
          <w:sz w:val="18"/>
          <w:szCs w:val="18"/>
          <w:lang w:val="en-AU"/>
        </w:rPr>
      </w:pPr>
    </w:p>
    <w:p w:rsidR="00E054A5" w:rsidRPr="004859A8" w:rsidRDefault="00E054A5">
      <w:pPr>
        <w:overflowPunct/>
        <w:autoSpaceDE/>
        <w:autoSpaceDN/>
        <w:adjustRightInd/>
        <w:textAlignment w:val="auto"/>
        <w:rPr>
          <w:rFonts w:ascii="Verdana" w:hAnsi="Verdana" w:cs="Arial"/>
          <w:sz w:val="18"/>
          <w:szCs w:val="18"/>
          <w:lang w:val="en-AU"/>
        </w:rPr>
      </w:pPr>
    </w:p>
    <w:p w:rsidR="00B3264F" w:rsidRPr="004859A8" w:rsidRDefault="00B3264F" w:rsidP="008B5C4C">
      <w:pPr>
        <w:spacing w:after="120"/>
        <w:rPr>
          <w:rFonts w:ascii="Verdana" w:hAnsi="Verdana"/>
          <w:b/>
          <w:sz w:val="18"/>
          <w:szCs w:val="18"/>
          <w:u w:val="single"/>
          <w:lang w:val="en-AU"/>
        </w:rPr>
      </w:pPr>
      <w:bookmarkStart w:id="10" w:name="_Hlk35853781"/>
      <w:r w:rsidRPr="004859A8">
        <w:rPr>
          <w:rFonts w:ascii="Verdana" w:hAnsi="Verdana"/>
          <w:b/>
          <w:sz w:val="18"/>
          <w:szCs w:val="18"/>
          <w:u w:val="single"/>
          <w:lang w:val="en-AU"/>
        </w:rPr>
        <w:t xml:space="preserve">3.2 </w:t>
      </w:r>
      <w:r w:rsidR="004859A8" w:rsidRPr="004859A8">
        <w:rPr>
          <w:rFonts w:ascii="Verdana" w:hAnsi="Verdana"/>
          <w:b/>
          <w:sz w:val="18"/>
          <w:szCs w:val="18"/>
          <w:u w:val="single"/>
          <w:lang w:val="en-AU"/>
        </w:rPr>
        <w:t>Requirements for extinguishing agents</w:t>
      </w:r>
    </w:p>
    <w:p w:rsidR="00EE14F1" w:rsidRPr="004859A8" w:rsidRDefault="00E95D07" w:rsidP="008B5C4C">
      <w:pPr>
        <w:spacing w:after="120"/>
        <w:rPr>
          <w:rFonts w:ascii="Verdana" w:hAnsi="Verdana"/>
          <w:b/>
          <w:sz w:val="18"/>
          <w:szCs w:val="18"/>
          <w:u w:val="single"/>
          <w:lang w:val="en-AU"/>
        </w:rPr>
      </w:pPr>
      <w:r w:rsidRPr="004859A8">
        <w:rPr>
          <w:rFonts w:ascii="Verdana" w:hAnsi="Verdana"/>
          <w:b/>
          <w:sz w:val="18"/>
          <w:szCs w:val="18"/>
          <w:u w:val="single"/>
          <w:lang w:val="en-AU"/>
        </w:rPr>
        <w:t>3</w:t>
      </w:r>
      <w:r w:rsidR="0064157A" w:rsidRPr="004859A8">
        <w:rPr>
          <w:rFonts w:ascii="Verdana" w:hAnsi="Verdana"/>
          <w:b/>
          <w:sz w:val="18"/>
          <w:szCs w:val="18"/>
          <w:u w:val="single"/>
          <w:lang w:val="en-AU"/>
        </w:rPr>
        <w:t>.2.1</w:t>
      </w:r>
      <w:r w:rsidR="0064157A" w:rsidRPr="004859A8">
        <w:rPr>
          <w:rFonts w:ascii="Verdana" w:hAnsi="Verdana"/>
          <w:b/>
          <w:sz w:val="18"/>
          <w:szCs w:val="18"/>
          <w:u w:val="single"/>
          <w:lang w:val="en-AU"/>
        </w:rPr>
        <w:tab/>
      </w:r>
      <w:r w:rsidR="004859A8" w:rsidRPr="004859A8">
        <w:rPr>
          <w:rFonts w:ascii="Verdana" w:hAnsi="Verdana"/>
          <w:b/>
          <w:sz w:val="18"/>
          <w:szCs w:val="18"/>
          <w:u w:val="single"/>
          <w:lang w:val="en-AU"/>
        </w:rPr>
        <w:t>Exclusion of substances with certain properties</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93"/>
        <w:gridCol w:w="8646"/>
      </w:tblGrid>
      <w:tr w:rsidR="00E245FE" w:rsidRPr="00233AE5" w:rsidTr="00FF0941">
        <w:tc>
          <w:tcPr>
            <w:tcW w:w="393" w:type="dxa"/>
            <w:tcBorders>
              <w:top w:val="single" w:sz="4" w:space="0" w:color="auto"/>
              <w:left w:val="single" w:sz="4" w:space="0" w:color="auto"/>
              <w:bottom w:val="single" w:sz="4" w:space="0" w:color="auto"/>
              <w:right w:val="single" w:sz="4" w:space="0" w:color="auto"/>
            </w:tcBorders>
            <w:shd w:val="clear" w:color="auto" w:fill="E5EFFB"/>
          </w:tcPr>
          <w:bookmarkStart w:id="11" w:name="_Toc33086127"/>
          <w:bookmarkEnd w:id="10"/>
          <w:p w:rsidR="00E245FE" w:rsidRPr="00052B12" w:rsidRDefault="00E245FE" w:rsidP="00B16713">
            <w:pPr>
              <w:spacing w:before="20" w:after="20"/>
              <w:jc w:val="center"/>
              <w:rPr>
                <w:rFonts w:ascii="Verdana" w:hAnsi="Verdana" w:cs="Arial"/>
                <w:b/>
                <w:sz w:val="18"/>
                <w:szCs w:val="18"/>
              </w:rPr>
            </w:pPr>
            <w:r w:rsidRPr="00052B12">
              <w:rPr>
                <w:rFonts w:ascii="Verdana" w:hAnsi="Verdana" w:cs="Arial"/>
                <w:b/>
                <w:sz w:val="18"/>
                <w:szCs w:val="18"/>
              </w:rPr>
              <w:fldChar w:fldCharType="begin">
                <w:ffData>
                  <w:name w:val="Kontrollkästchen88"/>
                  <w:enabled/>
                  <w:calcOnExit w:val="0"/>
                  <w:checkBox>
                    <w:sizeAuto/>
                    <w:default w:val="0"/>
                    <w:checked w:val="0"/>
                  </w:checkBox>
                </w:ffData>
              </w:fldChar>
            </w:r>
            <w:r w:rsidRPr="00052B12">
              <w:rPr>
                <w:rFonts w:ascii="Verdana" w:hAnsi="Verdana" w:cs="Arial"/>
                <w:b/>
                <w:sz w:val="18"/>
                <w:szCs w:val="18"/>
              </w:rPr>
              <w:instrText xml:space="preserve"> FORMCHECKBOX </w:instrText>
            </w:r>
            <w:r w:rsidR="00233AE5">
              <w:rPr>
                <w:rFonts w:ascii="Verdana" w:hAnsi="Verdana" w:cs="Arial"/>
                <w:b/>
                <w:sz w:val="18"/>
                <w:szCs w:val="18"/>
              </w:rPr>
            </w:r>
            <w:r w:rsidR="00233AE5">
              <w:rPr>
                <w:rFonts w:ascii="Verdana" w:hAnsi="Verdana" w:cs="Arial"/>
                <w:b/>
                <w:sz w:val="18"/>
                <w:szCs w:val="18"/>
              </w:rPr>
              <w:fldChar w:fldCharType="separate"/>
            </w:r>
            <w:r w:rsidRPr="00052B12">
              <w:rPr>
                <w:rFonts w:ascii="Verdana" w:hAnsi="Verdana" w:cs="Arial"/>
                <w:b/>
                <w:sz w:val="18"/>
                <w:szCs w:val="18"/>
              </w:rPr>
              <w:fldChar w:fldCharType="end"/>
            </w:r>
          </w:p>
        </w:tc>
        <w:tc>
          <w:tcPr>
            <w:tcW w:w="8646" w:type="dxa"/>
            <w:tcBorders>
              <w:left w:val="single" w:sz="4" w:space="0" w:color="auto"/>
            </w:tcBorders>
            <w:shd w:val="clear" w:color="auto" w:fill="auto"/>
          </w:tcPr>
          <w:p w:rsidR="00142272" w:rsidRDefault="004133AD" w:rsidP="00142272">
            <w:pPr>
              <w:spacing w:before="20" w:after="20"/>
              <w:rPr>
                <w:rFonts w:ascii="Verdana" w:hAnsi="Verdana" w:cs="Arial"/>
                <w:b/>
                <w:sz w:val="18"/>
                <w:szCs w:val="18"/>
              </w:rPr>
            </w:pPr>
            <w:proofErr w:type="spellStart"/>
            <w:r w:rsidRPr="004133AD">
              <w:rPr>
                <w:rFonts w:ascii="Verdana" w:hAnsi="Verdana" w:cs="Arial"/>
                <w:b/>
                <w:sz w:val="18"/>
                <w:szCs w:val="18"/>
              </w:rPr>
              <w:t>We</w:t>
            </w:r>
            <w:proofErr w:type="spellEnd"/>
            <w:r w:rsidRPr="004133AD">
              <w:rPr>
                <w:rFonts w:ascii="Verdana" w:hAnsi="Verdana" w:cs="Arial"/>
                <w:b/>
                <w:sz w:val="18"/>
                <w:szCs w:val="18"/>
              </w:rPr>
              <w:t xml:space="preserve"> </w:t>
            </w:r>
            <w:proofErr w:type="spellStart"/>
            <w:r w:rsidRPr="004133AD">
              <w:rPr>
                <w:rFonts w:ascii="Verdana" w:hAnsi="Verdana" w:cs="Arial"/>
                <w:b/>
                <w:sz w:val="18"/>
                <w:szCs w:val="18"/>
              </w:rPr>
              <w:t>hereby</w:t>
            </w:r>
            <w:proofErr w:type="spellEnd"/>
            <w:r w:rsidRPr="004133AD">
              <w:rPr>
                <w:rFonts w:ascii="Verdana" w:hAnsi="Verdana" w:cs="Arial"/>
                <w:b/>
                <w:sz w:val="18"/>
                <w:szCs w:val="18"/>
              </w:rPr>
              <w:t xml:space="preserve"> </w:t>
            </w:r>
            <w:proofErr w:type="spellStart"/>
            <w:r w:rsidRPr="004133AD">
              <w:rPr>
                <w:rFonts w:ascii="Verdana" w:hAnsi="Verdana" w:cs="Arial"/>
                <w:b/>
                <w:sz w:val="18"/>
                <w:szCs w:val="18"/>
              </w:rPr>
              <w:t>confirm</w:t>
            </w:r>
            <w:proofErr w:type="spellEnd"/>
            <w:r w:rsidRPr="004133AD">
              <w:rPr>
                <w:rFonts w:ascii="Verdana" w:hAnsi="Verdana" w:cs="Arial"/>
                <w:b/>
                <w:sz w:val="18"/>
                <w:szCs w:val="18"/>
              </w:rPr>
              <w:t xml:space="preserve"> </w:t>
            </w:r>
            <w:proofErr w:type="spellStart"/>
            <w:r w:rsidRPr="004133AD">
              <w:rPr>
                <w:rFonts w:ascii="Verdana" w:hAnsi="Verdana" w:cs="Arial"/>
                <w:b/>
                <w:sz w:val="18"/>
                <w:szCs w:val="18"/>
              </w:rPr>
              <w:t>that</w:t>
            </w:r>
            <w:proofErr w:type="spellEnd"/>
          </w:p>
          <w:p w:rsidR="00142272" w:rsidRDefault="00142272" w:rsidP="00142272">
            <w:pPr>
              <w:spacing w:before="20" w:after="20"/>
              <w:rPr>
                <w:rFonts w:ascii="Verdana" w:hAnsi="Verdana" w:cs="Arial"/>
                <w:b/>
                <w:sz w:val="18"/>
                <w:szCs w:val="18"/>
              </w:rPr>
            </w:pPr>
          </w:p>
          <w:p w:rsidR="00BC1E65" w:rsidRDefault="00F66A68" w:rsidP="00F66A68">
            <w:pPr>
              <w:pStyle w:val="Listenabsatz"/>
              <w:numPr>
                <w:ilvl w:val="0"/>
                <w:numId w:val="27"/>
              </w:numPr>
              <w:spacing w:before="20" w:after="20"/>
              <w:rPr>
                <w:rFonts w:ascii="Verdana" w:hAnsi="Verdana" w:cs="Arial"/>
                <w:sz w:val="18"/>
                <w:szCs w:val="18"/>
                <w:lang w:val="en-AU"/>
              </w:rPr>
            </w:pPr>
            <w:r w:rsidRPr="00F66A68">
              <w:rPr>
                <w:rFonts w:ascii="Verdana" w:hAnsi="Verdana" w:cs="Arial"/>
                <w:sz w:val="18"/>
                <w:szCs w:val="18"/>
                <w:lang w:val="en-AU"/>
              </w:rPr>
              <w:t>substances identified as Substances of Very High Concern (SVHC) under the Chemicals Regulation REACH (EC/1907/2006) and included in the list established under REACH Article 59(1) (so-called "Candidate List") are not used in the extinguishing agent</w:t>
            </w:r>
            <w:r w:rsidR="005C05F8">
              <w:rPr>
                <w:rStyle w:val="Funotenzeichen"/>
                <w:rFonts w:ascii="Verdana" w:hAnsi="Verdana" w:cs="Arial"/>
                <w:sz w:val="18"/>
                <w:szCs w:val="18"/>
                <w:lang w:val="en-AU"/>
              </w:rPr>
              <w:footnoteReference w:id="5"/>
            </w:r>
            <w:r w:rsidRPr="00F66A68">
              <w:rPr>
                <w:rFonts w:ascii="Verdana" w:hAnsi="Verdana" w:cs="Arial"/>
                <w:sz w:val="18"/>
                <w:szCs w:val="18"/>
                <w:lang w:val="en-AU"/>
              </w:rPr>
              <w:t xml:space="preserve">. This also applies to impurities. The holder of the mark is obliged to </w:t>
            </w:r>
            <w:r w:rsidR="00C25F45" w:rsidRPr="00F66A68">
              <w:rPr>
                <w:rFonts w:ascii="Verdana" w:hAnsi="Verdana" w:cs="Arial"/>
                <w:sz w:val="18"/>
                <w:szCs w:val="18"/>
                <w:lang w:val="en-AU"/>
              </w:rPr>
              <w:t>consider</w:t>
            </w:r>
            <w:r w:rsidRPr="00F66A68">
              <w:rPr>
                <w:rFonts w:ascii="Verdana" w:hAnsi="Verdana" w:cs="Arial"/>
                <w:sz w:val="18"/>
                <w:szCs w:val="18"/>
                <w:lang w:val="en-AU"/>
              </w:rPr>
              <w:t xml:space="preserve"> current developments of the candidate list.</w:t>
            </w:r>
          </w:p>
          <w:p w:rsidR="00F66A68" w:rsidRPr="00F66A68" w:rsidRDefault="00F66A68" w:rsidP="00F66A68">
            <w:pPr>
              <w:pStyle w:val="Listenabsatz"/>
              <w:spacing w:before="20" w:after="20"/>
              <w:rPr>
                <w:rFonts w:ascii="Verdana" w:hAnsi="Verdana" w:cs="Arial"/>
                <w:sz w:val="18"/>
                <w:szCs w:val="18"/>
                <w:lang w:val="en-AU"/>
              </w:rPr>
            </w:pPr>
          </w:p>
          <w:p w:rsidR="00BC1E65" w:rsidRPr="00F66A68" w:rsidRDefault="00F66A68" w:rsidP="00BC1E65">
            <w:pPr>
              <w:pStyle w:val="Listenabsatz"/>
              <w:numPr>
                <w:ilvl w:val="0"/>
                <w:numId w:val="27"/>
              </w:numPr>
              <w:spacing w:before="20" w:after="20"/>
              <w:rPr>
                <w:rFonts w:ascii="Verdana" w:hAnsi="Verdana" w:cs="Arial"/>
                <w:sz w:val="18"/>
                <w:szCs w:val="18"/>
                <w:lang w:val="en-AU"/>
              </w:rPr>
            </w:pPr>
            <w:r w:rsidRPr="00F66A68">
              <w:rPr>
                <w:rFonts w:ascii="Verdana" w:hAnsi="Verdana" w:cs="Arial"/>
                <w:sz w:val="18"/>
                <w:szCs w:val="18"/>
                <w:lang w:val="en-AU"/>
              </w:rPr>
              <w:t xml:space="preserve">the extinguishing agent ready for use is not </w:t>
            </w:r>
            <w:proofErr w:type="spellStart"/>
            <w:r w:rsidRPr="00F66A68">
              <w:rPr>
                <w:rFonts w:ascii="Verdana" w:hAnsi="Verdana" w:cs="Arial"/>
                <w:sz w:val="18"/>
                <w:szCs w:val="18"/>
                <w:lang w:val="en-AU"/>
              </w:rPr>
              <w:t>labeled</w:t>
            </w:r>
            <w:proofErr w:type="spellEnd"/>
            <w:r w:rsidRPr="00F66A68">
              <w:rPr>
                <w:rFonts w:ascii="Verdana" w:hAnsi="Verdana" w:cs="Arial"/>
                <w:sz w:val="18"/>
                <w:szCs w:val="18"/>
                <w:lang w:val="en-AU"/>
              </w:rPr>
              <w:t xml:space="preserve"> with the H-phrases listed in Table 1 in accordance with the criteria of EC Regulation 1272/2008 ("CLP")</w:t>
            </w:r>
            <w:r w:rsidR="005C05F8">
              <w:rPr>
                <w:rStyle w:val="Funotenzeichen"/>
                <w:rFonts w:ascii="Verdana" w:hAnsi="Verdana" w:cs="Arial"/>
                <w:sz w:val="18"/>
                <w:szCs w:val="18"/>
                <w:lang w:val="en-AU"/>
              </w:rPr>
              <w:footnoteReference w:id="6"/>
            </w:r>
            <w:r w:rsidR="00F55CA8" w:rsidRPr="00F66A68">
              <w:rPr>
                <w:rFonts w:ascii="Verdana" w:hAnsi="Verdana" w:cs="Arial"/>
                <w:sz w:val="18"/>
                <w:szCs w:val="18"/>
                <w:lang w:val="en-AU"/>
              </w:rPr>
              <w:t xml:space="preserve">. </w:t>
            </w:r>
          </w:p>
          <w:p w:rsidR="00E245FE" w:rsidRPr="00F66A68" w:rsidRDefault="00E245FE" w:rsidP="005F4B58">
            <w:pPr>
              <w:spacing w:before="20" w:after="20"/>
              <w:rPr>
                <w:rFonts w:ascii="Verdana" w:hAnsi="Verdana" w:cs="Arial"/>
                <w:b/>
                <w:sz w:val="18"/>
                <w:szCs w:val="18"/>
                <w:lang w:val="en-AU"/>
              </w:rPr>
            </w:pPr>
          </w:p>
        </w:tc>
      </w:tr>
      <w:tr w:rsidR="00C11983" w:rsidRPr="00233AE5" w:rsidTr="00FF0941">
        <w:tc>
          <w:tcPr>
            <w:tcW w:w="393" w:type="dxa"/>
            <w:tcBorders>
              <w:top w:val="single" w:sz="4" w:space="0" w:color="auto"/>
              <w:left w:val="single" w:sz="4" w:space="0" w:color="auto"/>
              <w:bottom w:val="single" w:sz="4" w:space="0" w:color="auto"/>
              <w:right w:val="single" w:sz="4" w:space="0" w:color="auto"/>
            </w:tcBorders>
            <w:shd w:val="clear" w:color="auto" w:fill="E5EFFB"/>
          </w:tcPr>
          <w:p w:rsidR="00C11983" w:rsidRPr="00611A3B" w:rsidRDefault="00523AC7" w:rsidP="00B16713">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233AE5">
              <w:rPr>
                <w:rFonts w:ascii="Verdana" w:hAnsi="Verdana" w:cs="Arial"/>
                <w:sz w:val="18"/>
                <w:szCs w:val="18"/>
              </w:rPr>
            </w:r>
            <w:r w:rsidR="00233AE5">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rsidR="00C11983" w:rsidRPr="00525D1A" w:rsidRDefault="00F66A68" w:rsidP="00523AC7">
            <w:pPr>
              <w:spacing w:before="20" w:after="20"/>
              <w:rPr>
                <w:rFonts w:ascii="Verdana" w:hAnsi="Verdana" w:cs="Arial"/>
                <w:b/>
                <w:sz w:val="18"/>
                <w:szCs w:val="18"/>
                <w:lang w:val="en-AU"/>
              </w:rPr>
            </w:pPr>
            <w:r w:rsidRPr="00F66A68">
              <w:rPr>
                <w:rFonts w:ascii="Verdana" w:hAnsi="Verdana" w:cs="Arial"/>
                <w:b/>
                <w:sz w:val="18"/>
                <w:szCs w:val="18"/>
                <w:lang w:val="en-AU"/>
              </w:rPr>
              <w:t>The extinguishing agent formulation (incl. CAS number, weight percentage, classification, function) as Annex 2 and the corresponding safety data sheets are attached to the application.</w:t>
            </w:r>
          </w:p>
        </w:tc>
      </w:tr>
      <w:tr w:rsidR="00FF0941" w:rsidRPr="00233AE5" w:rsidTr="00FF0941">
        <w:tc>
          <w:tcPr>
            <w:tcW w:w="393" w:type="dxa"/>
            <w:tcBorders>
              <w:top w:val="single" w:sz="4" w:space="0" w:color="auto"/>
            </w:tcBorders>
            <w:shd w:val="clear" w:color="auto" w:fill="auto"/>
          </w:tcPr>
          <w:p w:rsidR="00FF0941" w:rsidRPr="00525D1A" w:rsidRDefault="00FF0941" w:rsidP="00B16713">
            <w:pPr>
              <w:spacing w:before="20" w:after="20"/>
              <w:jc w:val="center"/>
              <w:rPr>
                <w:rFonts w:ascii="Verdana" w:hAnsi="Verdana" w:cs="Arial"/>
                <w:sz w:val="18"/>
                <w:szCs w:val="18"/>
                <w:lang w:val="en-AU"/>
              </w:rPr>
            </w:pPr>
          </w:p>
        </w:tc>
        <w:tc>
          <w:tcPr>
            <w:tcW w:w="8646" w:type="dxa"/>
            <w:shd w:val="clear" w:color="auto" w:fill="auto"/>
          </w:tcPr>
          <w:p w:rsidR="006712DE" w:rsidRPr="006712DE" w:rsidRDefault="006712DE" w:rsidP="006712DE">
            <w:pPr>
              <w:spacing w:before="20" w:after="20"/>
              <w:rPr>
                <w:rFonts w:ascii="Verdana" w:hAnsi="Verdana" w:cs="Arial"/>
                <w:sz w:val="18"/>
                <w:szCs w:val="18"/>
                <w:lang w:val="en-AU"/>
              </w:rPr>
            </w:pPr>
            <w:r w:rsidRPr="006712DE">
              <w:rPr>
                <w:rFonts w:ascii="Verdana" w:hAnsi="Verdana" w:cs="Arial"/>
                <w:sz w:val="18"/>
                <w:szCs w:val="18"/>
                <w:u w:val="single"/>
                <w:lang w:val="en-AU"/>
              </w:rPr>
              <w:t xml:space="preserve">Hint: </w:t>
            </w:r>
            <w:r w:rsidRPr="006712DE">
              <w:rPr>
                <w:rFonts w:ascii="Verdana" w:hAnsi="Verdana" w:cs="Arial"/>
                <w:sz w:val="18"/>
                <w:szCs w:val="18"/>
                <w:lang w:val="en-AU"/>
              </w:rPr>
              <w:t>Information must be provided for substances with a content of 0.010 wt.% or more.</w:t>
            </w:r>
          </w:p>
          <w:p w:rsidR="00FF0941" w:rsidRPr="006712DE" w:rsidRDefault="006712DE" w:rsidP="006712DE">
            <w:pPr>
              <w:spacing w:before="20" w:after="20"/>
              <w:rPr>
                <w:rFonts w:ascii="Verdana" w:hAnsi="Verdana" w:cs="Arial"/>
                <w:b/>
                <w:sz w:val="18"/>
                <w:szCs w:val="18"/>
                <w:lang w:val="en-AU"/>
              </w:rPr>
            </w:pPr>
            <w:r w:rsidRPr="006712DE">
              <w:rPr>
                <w:rFonts w:ascii="Verdana" w:hAnsi="Verdana" w:cs="Arial"/>
                <w:sz w:val="18"/>
                <w:szCs w:val="18"/>
                <w:lang w:val="en-AU"/>
              </w:rPr>
              <w:t xml:space="preserve">In the event of changes to the candidate list, the mark holder must declare the non-conformity of the extinguishing agent with this criterion to RAL </w:t>
            </w:r>
            <w:proofErr w:type="spellStart"/>
            <w:r w:rsidRPr="006712DE">
              <w:rPr>
                <w:rFonts w:ascii="Verdana" w:hAnsi="Verdana" w:cs="Arial"/>
                <w:sz w:val="18"/>
                <w:szCs w:val="18"/>
                <w:lang w:val="en-AU"/>
              </w:rPr>
              <w:t>gGmbH</w:t>
            </w:r>
            <w:proofErr w:type="spellEnd"/>
            <w:r w:rsidRPr="006712DE">
              <w:rPr>
                <w:rFonts w:ascii="Verdana" w:hAnsi="Verdana" w:cs="Arial"/>
                <w:sz w:val="18"/>
                <w:szCs w:val="18"/>
                <w:lang w:val="en-AU"/>
              </w:rPr>
              <w:t xml:space="preserve"> within one month</w:t>
            </w:r>
            <w:r w:rsidR="005C582B" w:rsidRPr="006712DE">
              <w:rPr>
                <w:rFonts w:ascii="Verdana" w:hAnsi="Verdana" w:cs="Arial"/>
                <w:sz w:val="18"/>
                <w:szCs w:val="18"/>
                <w:lang w:val="en-AU"/>
              </w:rPr>
              <w:t>.</w:t>
            </w:r>
          </w:p>
        </w:tc>
      </w:tr>
    </w:tbl>
    <w:p w:rsidR="00F55CA8" w:rsidRPr="006712DE" w:rsidRDefault="00F55CA8" w:rsidP="00EE14F1">
      <w:pPr>
        <w:rPr>
          <w:rFonts w:ascii="Verdana" w:hAnsi="Verdana"/>
          <w:b/>
          <w:sz w:val="18"/>
          <w:szCs w:val="18"/>
          <w:u w:val="single"/>
          <w:lang w:val="en-AU"/>
        </w:rPr>
      </w:pPr>
    </w:p>
    <w:p w:rsidR="00F55CA8" w:rsidRPr="006712DE" w:rsidRDefault="00F55CA8" w:rsidP="00EE14F1">
      <w:pPr>
        <w:rPr>
          <w:rFonts w:ascii="Verdana" w:hAnsi="Verdana"/>
          <w:b/>
          <w:sz w:val="18"/>
          <w:szCs w:val="18"/>
          <w:u w:val="single"/>
          <w:lang w:val="en-AU"/>
        </w:rPr>
      </w:pPr>
    </w:p>
    <w:p w:rsidR="00F55CA8" w:rsidRPr="00594B92" w:rsidRDefault="00594B92" w:rsidP="00F55CA8">
      <w:pPr>
        <w:pStyle w:val="Tabellentextfettkleinlinksbndig"/>
        <w:rPr>
          <w:lang w:val="en-AU"/>
        </w:rPr>
      </w:pPr>
      <w:r w:rsidRPr="00594B92">
        <w:rPr>
          <w:lang w:val="en-AU"/>
        </w:rPr>
        <w:t>Table 1: Restrictive hazard statements (H-phrases).</w:t>
      </w:r>
    </w:p>
    <w:tbl>
      <w:tblPr>
        <w:tblStyle w:val="Listentabelle3"/>
        <w:tblW w:w="0" w:type="auto"/>
        <w:tblLayout w:type="fixed"/>
        <w:tblLook w:val="0000" w:firstRow="0" w:lastRow="0" w:firstColumn="0" w:lastColumn="0" w:noHBand="0" w:noVBand="0"/>
      </w:tblPr>
      <w:tblGrid>
        <w:gridCol w:w="2405"/>
        <w:gridCol w:w="7178"/>
      </w:tblGrid>
      <w:tr w:rsidR="00F55CA8" w:rsidRPr="00166AA5" w:rsidTr="00EF678B">
        <w:trPr>
          <w:trHeight w:val="444"/>
          <w:tblHeader/>
        </w:trPr>
        <w:tc>
          <w:tcPr>
            <w:cnfStyle w:val="000010000000" w:firstRow="0" w:lastRow="0" w:firstColumn="0" w:lastColumn="0" w:oddVBand="1" w:evenVBand="0" w:oddHBand="0" w:evenHBand="0" w:firstRowFirstColumn="0" w:firstRowLastColumn="0" w:lastRowFirstColumn="0" w:lastRowLastColumn="0"/>
            <w:tcW w:w="2405" w:type="dxa"/>
          </w:tcPr>
          <w:p w:rsidR="00594B92" w:rsidRPr="00594B92" w:rsidRDefault="00594B92" w:rsidP="00594B92">
            <w:pPr>
              <w:pStyle w:val="Tabellentextfettlinksbndig"/>
              <w:rPr>
                <w:lang w:val="en-AU"/>
              </w:rPr>
            </w:pPr>
            <w:r w:rsidRPr="00594B92">
              <w:rPr>
                <w:lang w:val="en-AU"/>
              </w:rPr>
              <w:t>Hazard statement</w:t>
            </w:r>
          </w:p>
          <w:p w:rsidR="00594B92" w:rsidRPr="00594B92" w:rsidRDefault="00594B92" w:rsidP="00594B92">
            <w:pPr>
              <w:pStyle w:val="Tabellentextfettlinksbndig"/>
              <w:rPr>
                <w:lang w:val="en-AU"/>
              </w:rPr>
            </w:pPr>
            <w:r w:rsidRPr="00594B92">
              <w:rPr>
                <w:lang w:val="en-AU"/>
              </w:rPr>
              <w:t>EC</w:t>
            </w:r>
            <w:r>
              <w:rPr>
                <w:lang w:val="en-AU"/>
              </w:rPr>
              <w:t>-</w:t>
            </w:r>
            <w:r w:rsidRPr="00594B92">
              <w:rPr>
                <w:lang w:val="en-AU"/>
              </w:rPr>
              <w:t xml:space="preserve">Regulation 1272/2008 </w:t>
            </w:r>
          </w:p>
          <w:p w:rsidR="00F55CA8" w:rsidRPr="00594B92" w:rsidRDefault="00594B92" w:rsidP="00594B92">
            <w:pPr>
              <w:pStyle w:val="Tabellentextfettlinksbndig"/>
              <w:rPr>
                <w:lang w:val="en-AU"/>
              </w:rPr>
            </w:pPr>
            <w:r w:rsidRPr="00594B92">
              <w:rPr>
                <w:lang w:val="en-AU"/>
              </w:rPr>
              <w:t>(CLP Regulation)</w:t>
            </w:r>
          </w:p>
        </w:tc>
        <w:tc>
          <w:tcPr>
            <w:tcW w:w="7178" w:type="dxa"/>
          </w:tcPr>
          <w:p w:rsidR="00F55CA8" w:rsidRPr="00CB74CB" w:rsidRDefault="00594B92" w:rsidP="00EF678B">
            <w:pPr>
              <w:pStyle w:val="Tabellentextfettlinksbndig"/>
              <w:cnfStyle w:val="000000000000" w:firstRow="0" w:lastRow="0" w:firstColumn="0" w:lastColumn="0" w:oddVBand="0" w:evenVBand="0" w:oddHBand="0" w:evenHBand="0" w:firstRowFirstColumn="0" w:firstRowLastColumn="0" w:lastRowFirstColumn="0" w:lastRowLastColumn="0"/>
            </w:pPr>
            <w:r w:rsidRPr="00594B92">
              <w:t>Wordin</w:t>
            </w:r>
            <w:r w:rsidR="003003F7">
              <w:t>g</w:t>
            </w:r>
          </w:p>
        </w:tc>
      </w:tr>
      <w:tr w:rsidR="00F55CA8" w:rsidRPr="00166AA5" w:rsidTr="00EF678B">
        <w:trPr>
          <w:cnfStyle w:val="000000100000" w:firstRow="0" w:lastRow="0" w:firstColumn="0" w:lastColumn="0" w:oddVBand="0" w:evenVBand="0" w:oddHBand="1" w:evenHBand="0" w:firstRowFirstColumn="0" w:firstRowLastColumn="0" w:lastRowFirstColumn="0" w:lastRowLastColumn="0"/>
          <w:trHeight w:val="136"/>
        </w:trPr>
        <w:tc>
          <w:tcPr>
            <w:cnfStyle w:val="000010000000" w:firstRow="0" w:lastRow="0" w:firstColumn="0" w:lastColumn="0" w:oddVBand="1" w:evenVBand="0" w:oddHBand="0" w:evenHBand="0" w:firstRowFirstColumn="0" w:firstRowLastColumn="0" w:lastRowFirstColumn="0" w:lastRowLastColumn="0"/>
            <w:tcW w:w="9583" w:type="dxa"/>
            <w:gridSpan w:val="2"/>
          </w:tcPr>
          <w:p w:rsidR="00F55CA8" w:rsidRPr="00CB74CB" w:rsidRDefault="00594B92" w:rsidP="00EF678B">
            <w:pPr>
              <w:pStyle w:val="Tabellentextfettkleinlinksbndig"/>
            </w:pPr>
            <w:r w:rsidRPr="00594B92">
              <w:t xml:space="preserve">Health </w:t>
            </w:r>
            <w:proofErr w:type="spellStart"/>
            <w:r w:rsidRPr="00594B92">
              <w:t>hazards</w:t>
            </w:r>
            <w:proofErr w:type="spellEnd"/>
          </w:p>
        </w:tc>
      </w:tr>
      <w:tr w:rsidR="00F55CA8" w:rsidRPr="00233AE5" w:rsidTr="00EF678B">
        <w:trPr>
          <w:trHeight w:val="150"/>
        </w:trPr>
        <w:tc>
          <w:tcPr>
            <w:cnfStyle w:val="000010000000" w:firstRow="0" w:lastRow="0" w:firstColumn="0" w:lastColumn="0" w:oddVBand="1" w:evenVBand="0" w:oddHBand="0" w:evenHBand="0" w:firstRowFirstColumn="0" w:firstRowLastColumn="0" w:lastRowFirstColumn="0" w:lastRowLastColumn="0"/>
            <w:tcW w:w="2405" w:type="dxa"/>
          </w:tcPr>
          <w:p w:rsidR="00F55CA8" w:rsidRPr="00CB74CB" w:rsidRDefault="00F55CA8" w:rsidP="00EF678B">
            <w:pPr>
              <w:pStyle w:val="Tabellentextstandardlinksbndig"/>
            </w:pPr>
            <w:r w:rsidRPr="00CB74CB">
              <w:t xml:space="preserve">H300 </w:t>
            </w:r>
          </w:p>
        </w:tc>
        <w:tc>
          <w:tcPr>
            <w:tcW w:w="7178" w:type="dxa"/>
          </w:tcPr>
          <w:p w:rsidR="00F55CA8" w:rsidRPr="00E70F4B" w:rsidRDefault="00E70F4B" w:rsidP="00EF678B">
            <w:pPr>
              <w:pStyle w:val="Tabellentextstandardlinksbndig"/>
              <w:cnfStyle w:val="000000000000" w:firstRow="0" w:lastRow="0" w:firstColumn="0" w:lastColumn="0" w:oddVBand="0" w:evenVBand="0" w:oddHBand="0" w:evenHBand="0" w:firstRowFirstColumn="0" w:firstRowLastColumn="0" w:lastRowFirstColumn="0" w:lastRowLastColumn="0"/>
              <w:rPr>
                <w:lang w:val="en-AU"/>
              </w:rPr>
            </w:pPr>
            <w:r w:rsidRPr="00E70F4B">
              <w:rPr>
                <w:lang w:val="en-AU"/>
              </w:rPr>
              <w:t>Danger to life if swallowed.</w:t>
            </w:r>
          </w:p>
        </w:tc>
      </w:tr>
      <w:tr w:rsidR="00F55CA8" w:rsidRPr="00166AA5" w:rsidTr="00EF678B">
        <w:trPr>
          <w:cnfStyle w:val="000000100000" w:firstRow="0" w:lastRow="0" w:firstColumn="0" w:lastColumn="0" w:oddVBand="0" w:evenVBand="0" w:oddHBand="1" w:evenHBand="0" w:firstRowFirstColumn="0" w:firstRowLastColumn="0" w:lastRowFirstColumn="0" w:lastRowLastColumn="0"/>
          <w:trHeight w:val="150"/>
        </w:trPr>
        <w:tc>
          <w:tcPr>
            <w:cnfStyle w:val="000010000000" w:firstRow="0" w:lastRow="0" w:firstColumn="0" w:lastColumn="0" w:oddVBand="1" w:evenVBand="0" w:oddHBand="0" w:evenHBand="0" w:firstRowFirstColumn="0" w:firstRowLastColumn="0" w:lastRowFirstColumn="0" w:lastRowLastColumn="0"/>
            <w:tcW w:w="2405" w:type="dxa"/>
          </w:tcPr>
          <w:p w:rsidR="00F55CA8" w:rsidRPr="00CB74CB" w:rsidRDefault="00F55CA8" w:rsidP="00EF678B">
            <w:pPr>
              <w:pStyle w:val="Tabellentextstandardlinksbndig"/>
            </w:pPr>
            <w:r w:rsidRPr="00CB74CB">
              <w:t xml:space="preserve">H301 </w:t>
            </w:r>
          </w:p>
        </w:tc>
        <w:tc>
          <w:tcPr>
            <w:tcW w:w="7178" w:type="dxa"/>
          </w:tcPr>
          <w:p w:rsidR="00F55CA8" w:rsidRPr="00CB74CB" w:rsidRDefault="007866CE" w:rsidP="00EF678B">
            <w:pPr>
              <w:pStyle w:val="Tabellentextstandardlinksbndig"/>
              <w:cnfStyle w:val="000000100000" w:firstRow="0" w:lastRow="0" w:firstColumn="0" w:lastColumn="0" w:oddVBand="0" w:evenVBand="0" w:oddHBand="1" w:evenHBand="0" w:firstRowFirstColumn="0" w:firstRowLastColumn="0" w:lastRowFirstColumn="0" w:lastRowLastColumn="0"/>
            </w:pPr>
            <w:proofErr w:type="spellStart"/>
            <w:r w:rsidRPr="007866CE">
              <w:t>Toxic</w:t>
            </w:r>
            <w:proofErr w:type="spellEnd"/>
            <w:r w:rsidRPr="007866CE">
              <w:t xml:space="preserve"> </w:t>
            </w:r>
            <w:proofErr w:type="spellStart"/>
            <w:r w:rsidRPr="007866CE">
              <w:t>if</w:t>
            </w:r>
            <w:proofErr w:type="spellEnd"/>
            <w:r w:rsidRPr="007866CE">
              <w:t xml:space="preserve"> </w:t>
            </w:r>
            <w:proofErr w:type="spellStart"/>
            <w:r w:rsidRPr="007866CE">
              <w:t>swallowed</w:t>
            </w:r>
            <w:proofErr w:type="spellEnd"/>
            <w:r w:rsidRPr="007866CE">
              <w:t>.</w:t>
            </w:r>
          </w:p>
        </w:tc>
      </w:tr>
      <w:tr w:rsidR="00F55CA8" w:rsidRPr="00166AA5" w:rsidTr="00EF678B">
        <w:trPr>
          <w:trHeight w:val="150"/>
        </w:trPr>
        <w:tc>
          <w:tcPr>
            <w:cnfStyle w:val="000010000000" w:firstRow="0" w:lastRow="0" w:firstColumn="0" w:lastColumn="0" w:oddVBand="1" w:evenVBand="0" w:oddHBand="0" w:evenHBand="0" w:firstRowFirstColumn="0" w:firstRowLastColumn="0" w:lastRowFirstColumn="0" w:lastRowLastColumn="0"/>
            <w:tcW w:w="2405" w:type="dxa"/>
          </w:tcPr>
          <w:p w:rsidR="00F55CA8" w:rsidRPr="00CB74CB" w:rsidRDefault="00F55CA8" w:rsidP="00EF678B">
            <w:pPr>
              <w:pStyle w:val="Tabellentextstandardlinksbndig"/>
            </w:pPr>
            <w:r>
              <w:lastRenderedPageBreak/>
              <w:t>H302</w:t>
            </w:r>
          </w:p>
        </w:tc>
        <w:tc>
          <w:tcPr>
            <w:tcW w:w="7178" w:type="dxa"/>
          </w:tcPr>
          <w:p w:rsidR="00F55CA8" w:rsidRPr="00CB74CB" w:rsidRDefault="007866CE" w:rsidP="00EF678B">
            <w:pPr>
              <w:pStyle w:val="Tabellentextstandardlinksbndig"/>
              <w:cnfStyle w:val="000000000000" w:firstRow="0" w:lastRow="0" w:firstColumn="0" w:lastColumn="0" w:oddVBand="0" w:evenVBand="0" w:oddHBand="0" w:evenHBand="0" w:firstRowFirstColumn="0" w:firstRowLastColumn="0" w:lastRowFirstColumn="0" w:lastRowLastColumn="0"/>
            </w:pPr>
            <w:proofErr w:type="spellStart"/>
            <w:r w:rsidRPr="007866CE">
              <w:t>Harmful</w:t>
            </w:r>
            <w:proofErr w:type="spellEnd"/>
            <w:r w:rsidRPr="007866CE">
              <w:t xml:space="preserve"> </w:t>
            </w:r>
            <w:proofErr w:type="spellStart"/>
            <w:r w:rsidRPr="007866CE">
              <w:t>if</w:t>
            </w:r>
            <w:proofErr w:type="spellEnd"/>
            <w:r w:rsidRPr="007866CE">
              <w:t xml:space="preserve"> </w:t>
            </w:r>
            <w:proofErr w:type="spellStart"/>
            <w:r w:rsidRPr="007866CE">
              <w:t>swallowed</w:t>
            </w:r>
            <w:proofErr w:type="spellEnd"/>
            <w:r w:rsidR="00F55CA8" w:rsidRPr="000778B6">
              <w:t>.</w:t>
            </w:r>
          </w:p>
        </w:tc>
      </w:tr>
      <w:tr w:rsidR="00F55CA8" w:rsidRPr="00233AE5" w:rsidTr="00EF678B">
        <w:trPr>
          <w:cnfStyle w:val="000000100000" w:firstRow="0" w:lastRow="0" w:firstColumn="0" w:lastColumn="0" w:oddVBand="0" w:evenVBand="0" w:oddHBand="1" w:evenHBand="0" w:firstRowFirstColumn="0" w:firstRowLastColumn="0" w:lastRowFirstColumn="0" w:lastRowLastColumn="0"/>
          <w:trHeight w:val="150"/>
        </w:trPr>
        <w:tc>
          <w:tcPr>
            <w:cnfStyle w:val="000010000000" w:firstRow="0" w:lastRow="0" w:firstColumn="0" w:lastColumn="0" w:oddVBand="1" w:evenVBand="0" w:oddHBand="0" w:evenHBand="0" w:firstRowFirstColumn="0" w:firstRowLastColumn="0" w:lastRowFirstColumn="0" w:lastRowLastColumn="0"/>
            <w:tcW w:w="2405" w:type="dxa"/>
          </w:tcPr>
          <w:p w:rsidR="00F55CA8" w:rsidRPr="00CB74CB" w:rsidRDefault="00F55CA8" w:rsidP="00EF678B">
            <w:pPr>
              <w:pStyle w:val="Tabellentextstandardlinksbndig"/>
            </w:pPr>
            <w:r w:rsidRPr="00CB74CB">
              <w:t xml:space="preserve">H304 </w:t>
            </w:r>
          </w:p>
        </w:tc>
        <w:tc>
          <w:tcPr>
            <w:tcW w:w="7178" w:type="dxa"/>
          </w:tcPr>
          <w:p w:rsidR="00F55CA8" w:rsidRPr="007866CE" w:rsidRDefault="007866CE" w:rsidP="00EF678B">
            <w:pPr>
              <w:pStyle w:val="Tabellentextstandardlinksbndig"/>
              <w:cnfStyle w:val="000000100000" w:firstRow="0" w:lastRow="0" w:firstColumn="0" w:lastColumn="0" w:oddVBand="0" w:evenVBand="0" w:oddHBand="1" w:evenHBand="0" w:firstRowFirstColumn="0" w:firstRowLastColumn="0" w:lastRowFirstColumn="0" w:lastRowLastColumn="0"/>
              <w:rPr>
                <w:lang w:val="en-AU"/>
              </w:rPr>
            </w:pPr>
            <w:r w:rsidRPr="007866CE">
              <w:rPr>
                <w:lang w:val="en-AU"/>
              </w:rPr>
              <w:t>May be deadly if swallowed and enters the respiratory tract</w:t>
            </w:r>
            <w:r w:rsidR="00F55CA8" w:rsidRPr="007866CE">
              <w:rPr>
                <w:lang w:val="en-AU"/>
              </w:rPr>
              <w:t>.</w:t>
            </w:r>
          </w:p>
        </w:tc>
      </w:tr>
      <w:tr w:rsidR="00F55CA8" w:rsidRPr="00233AE5" w:rsidTr="00EF678B">
        <w:trPr>
          <w:trHeight w:val="150"/>
        </w:trPr>
        <w:tc>
          <w:tcPr>
            <w:cnfStyle w:val="000010000000" w:firstRow="0" w:lastRow="0" w:firstColumn="0" w:lastColumn="0" w:oddVBand="1" w:evenVBand="0" w:oddHBand="0" w:evenHBand="0" w:firstRowFirstColumn="0" w:firstRowLastColumn="0" w:lastRowFirstColumn="0" w:lastRowLastColumn="0"/>
            <w:tcW w:w="2405" w:type="dxa"/>
          </w:tcPr>
          <w:p w:rsidR="00F55CA8" w:rsidRPr="00CB74CB" w:rsidRDefault="00F55CA8" w:rsidP="00EF678B">
            <w:pPr>
              <w:pStyle w:val="Tabellentextstandardlinksbndig"/>
            </w:pPr>
            <w:r w:rsidRPr="00CB74CB">
              <w:t xml:space="preserve">H310 </w:t>
            </w:r>
          </w:p>
        </w:tc>
        <w:tc>
          <w:tcPr>
            <w:tcW w:w="7178" w:type="dxa"/>
          </w:tcPr>
          <w:p w:rsidR="00F55CA8" w:rsidRPr="007866CE" w:rsidRDefault="007866CE" w:rsidP="00EF678B">
            <w:pPr>
              <w:pStyle w:val="Tabellentextstandardlinksbndig"/>
              <w:cnfStyle w:val="000000000000" w:firstRow="0" w:lastRow="0" w:firstColumn="0" w:lastColumn="0" w:oddVBand="0" w:evenVBand="0" w:oddHBand="0" w:evenHBand="0" w:firstRowFirstColumn="0" w:firstRowLastColumn="0" w:lastRowFirstColumn="0" w:lastRowLastColumn="0"/>
              <w:rPr>
                <w:lang w:val="en-AU"/>
              </w:rPr>
            </w:pPr>
            <w:r w:rsidRPr="007866CE">
              <w:rPr>
                <w:lang w:val="en-AU"/>
              </w:rPr>
              <w:t>Danger to</w:t>
            </w:r>
            <w:r>
              <w:rPr>
                <w:lang w:val="en-AU"/>
              </w:rPr>
              <w:t xml:space="preserve"> </w:t>
            </w:r>
            <w:r w:rsidRPr="007866CE">
              <w:rPr>
                <w:lang w:val="en-AU"/>
              </w:rPr>
              <w:t>life in case of skin contact.</w:t>
            </w:r>
          </w:p>
        </w:tc>
      </w:tr>
      <w:tr w:rsidR="00F55CA8" w:rsidRPr="00166AA5" w:rsidTr="00EF678B">
        <w:trPr>
          <w:cnfStyle w:val="000000100000" w:firstRow="0" w:lastRow="0" w:firstColumn="0" w:lastColumn="0" w:oddVBand="0" w:evenVBand="0" w:oddHBand="1" w:evenHBand="0" w:firstRowFirstColumn="0" w:firstRowLastColumn="0" w:lastRowFirstColumn="0" w:lastRowLastColumn="0"/>
          <w:trHeight w:val="150"/>
        </w:trPr>
        <w:tc>
          <w:tcPr>
            <w:cnfStyle w:val="000010000000" w:firstRow="0" w:lastRow="0" w:firstColumn="0" w:lastColumn="0" w:oddVBand="1" w:evenVBand="0" w:oddHBand="0" w:evenHBand="0" w:firstRowFirstColumn="0" w:firstRowLastColumn="0" w:lastRowFirstColumn="0" w:lastRowLastColumn="0"/>
            <w:tcW w:w="2405" w:type="dxa"/>
          </w:tcPr>
          <w:p w:rsidR="00F55CA8" w:rsidRPr="00CB74CB" w:rsidRDefault="00F55CA8" w:rsidP="00EF678B">
            <w:pPr>
              <w:pStyle w:val="Tabellentextstandardlinksbndig"/>
            </w:pPr>
            <w:r w:rsidRPr="00CB74CB">
              <w:t xml:space="preserve">H311 </w:t>
            </w:r>
          </w:p>
        </w:tc>
        <w:tc>
          <w:tcPr>
            <w:tcW w:w="7178" w:type="dxa"/>
          </w:tcPr>
          <w:p w:rsidR="00F55CA8" w:rsidRPr="00CB74CB" w:rsidRDefault="007866CE" w:rsidP="00EF678B">
            <w:pPr>
              <w:pStyle w:val="Tabellentextstandardlinksbndig"/>
              <w:cnfStyle w:val="000000100000" w:firstRow="0" w:lastRow="0" w:firstColumn="0" w:lastColumn="0" w:oddVBand="0" w:evenVBand="0" w:oddHBand="1" w:evenHBand="0" w:firstRowFirstColumn="0" w:firstRowLastColumn="0" w:lastRowFirstColumn="0" w:lastRowLastColumn="0"/>
            </w:pPr>
            <w:proofErr w:type="spellStart"/>
            <w:r w:rsidRPr="007866CE">
              <w:t>Toxic</w:t>
            </w:r>
            <w:proofErr w:type="spellEnd"/>
            <w:r w:rsidRPr="007866CE">
              <w:t xml:space="preserve"> </w:t>
            </w:r>
            <w:proofErr w:type="spellStart"/>
            <w:r w:rsidRPr="007866CE">
              <w:t>by</w:t>
            </w:r>
            <w:proofErr w:type="spellEnd"/>
            <w:r w:rsidRPr="007866CE">
              <w:t xml:space="preserve"> </w:t>
            </w:r>
            <w:proofErr w:type="spellStart"/>
            <w:r w:rsidRPr="007866CE">
              <w:t>skin</w:t>
            </w:r>
            <w:proofErr w:type="spellEnd"/>
            <w:r w:rsidRPr="007866CE">
              <w:t xml:space="preserve"> </w:t>
            </w:r>
            <w:proofErr w:type="spellStart"/>
            <w:r w:rsidRPr="007866CE">
              <w:t>contact</w:t>
            </w:r>
            <w:proofErr w:type="spellEnd"/>
            <w:r w:rsidRPr="007866CE">
              <w:t>.</w:t>
            </w:r>
          </w:p>
        </w:tc>
      </w:tr>
      <w:tr w:rsidR="00F55CA8" w:rsidRPr="00166AA5" w:rsidTr="00EF678B">
        <w:trPr>
          <w:trHeight w:val="150"/>
        </w:trPr>
        <w:tc>
          <w:tcPr>
            <w:cnfStyle w:val="000010000000" w:firstRow="0" w:lastRow="0" w:firstColumn="0" w:lastColumn="0" w:oddVBand="1" w:evenVBand="0" w:oddHBand="0" w:evenHBand="0" w:firstRowFirstColumn="0" w:firstRowLastColumn="0" w:lastRowFirstColumn="0" w:lastRowLastColumn="0"/>
            <w:tcW w:w="2405" w:type="dxa"/>
          </w:tcPr>
          <w:p w:rsidR="00F55CA8" w:rsidRPr="00CB74CB" w:rsidRDefault="00F55CA8" w:rsidP="00EF678B">
            <w:pPr>
              <w:pStyle w:val="Tabellentextstandardlinksbndig"/>
            </w:pPr>
            <w:r>
              <w:t>H312</w:t>
            </w:r>
          </w:p>
        </w:tc>
        <w:tc>
          <w:tcPr>
            <w:tcW w:w="7178" w:type="dxa"/>
          </w:tcPr>
          <w:p w:rsidR="00F55CA8" w:rsidRPr="00CB74CB" w:rsidRDefault="007866CE" w:rsidP="00EF678B">
            <w:pPr>
              <w:pStyle w:val="Tabellentextstandardlinksbndig"/>
              <w:cnfStyle w:val="000000000000" w:firstRow="0" w:lastRow="0" w:firstColumn="0" w:lastColumn="0" w:oddVBand="0" w:evenVBand="0" w:oddHBand="0" w:evenHBand="0" w:firstRowFirstColumn="0" w:firstRowLastColumn="0" w:lastRowFirstColumn="0" w:lastRowLastColumn="0"/>
            </w:pPr>
            <w:proofErr w:type="spellStart"/>
            <w:r w:rsidRPr="007866CE">
              <w:t>Harmful</w:t>
            </w:r>
            <w:proofErr w:type="spellEnd"/>
            <w:r w:rsidRPr="007866CE">
              <w:t xml:space="preserve"> </w:t>
            </w:r>
            <w:proofErr w:type="spellStart"/>
            <w:r w:rsidRPr="007866CE">
              <w:t>by</w:t>
            </w:r>
            <w:proofErr w:type="spellEnd"/>
            <w:r w:rsidRPr="007866CE">
              <w:t xml:space="preserve"> </w:t>
            </w:r>
            <w:proofErr w:type="spellStart"/>
            <w:r w:rsidRPr="007866CE">
              <w:t>skin</w:t>
            </w:r>
            <w:proofErr w:type="spellEnd"/>
            <w:r w:rsidRPr="007866CE">
              <w:t xml:space="preserve"> </w:t>
            </w:r>
            <w:proofErr w:type="spellStart"/>
            <w:r w:rsidRPr="007866CE">
              <w:t>contact</w:t>
            </w:r>
            <w:proofErr w:type="spellEnd"/>
            <w:r w:rsidRPr="007866CE">
              <w:t>.</w:t>
            </w:r>
          </w:p>
        </w:tc>
      </w:tr>
      <w:tr w:rsidR="00F55CA8" w:rsidRPr="00233AE5" w:rsidTr="00EF678B">
        <w:trPr>
          <w:cnfStyle w:val="000000100000" w:firstRow="0" w:lastRow="0" w:firstColumn="0" w:lastColumn="0" w:oddVBand="0" w:evenVBand="0" w:oddHBand="1" w:evenHBand="0" w:firstRowFirstColumn="0" w:firstRowLastColumn="0" w:lastRowFirstColumn="0" w:lastRowLastColumn="0"/>
          <w:trHeight w:val="150"/>
        </w:trPr>
        <w:tc>
          <w:tcPr>
            <w:cnfStyle w:val="000010000000" w:firstRow="0" w:lastRow="0" w:firstColumn="0" w:lastColumn="0" w:oddVBand="1" w:evenVBand="0" w:oddHBand="0" w:evenHBand="0" w:firstRowFirstColumn="0" w:firstRowLastColumn="0" w:lastRowFirstColumn="0" w:lastRowLastColumn="0"/>
            <w:tcW w:w="2405" w:type="dxa"/>
          </w:tcPr>
          <w:p w:rsidR="00F55CA8" w:rsidRDefault="00F55CA8" w:rsidP="00EF678B">
            <w:pPr>
              <w:pStyle w:val="Tabellentextstandardlinksbndig"/>
            </w:pPr>
            <w:r>
              <w:t>H314</w:t>
            </w:r>
          </w:p>
        </w:tc>
        <w:tc>
          <w:tcPr>
            <w:tcW w:w="7178" w:type="dxa"/>
          </w:tcPr>
          <w:p w:rsidR="00F55CA8" w:rsidRPr="007866CE" w:rsidRDefault="007866CE" w:rsidP="00EF678B">
            <w:pPr>
              <w:pStyle w:val="Tabellentextstandardlinksbndig"/>
              <w:cnfStyle w:val="000000100000" w:firstRow="0" w:lastRow="0" w:firstColumn="0" w:lastColumn="0" w:oddVBand="0" w:evenVBand="0" w:oddHBand="1" w:evenHBand="0" w:firstRowFirstColumn="0" w:firstRowLastColumn="0" w:lastRowFirstColumn="0" w:lastRowLastColumn="0"/>
              <w:rPr>
                <w:lang w:val="en-AU"/>
              </w:rPr>
            </w:pPr>
            <w:r w:rsidRPr="007866CE">
              <w:rPr>
                <w:lang w:val="en-AU"/>
              </w:rPr>
              <w:t>Causes severe skin burns and eye damage.</w:t>
            </w:r>
          </w:p>
        </w:tc>
      </w:tr>
      <w:tr w:rsidR="00F55CA8" w:rsidRPr="00166AA5" w:rsidTr="00EF678B">
        <w:trPr>
          <w:trHeight w:val="150"/>
        </w:trPr>
        <w:tc>
          <w:tcPr>
            <w:cnfStyle w:val="000010000000" w:firstRow="0" w:lastRow="0" w:firstColumn="0" w:lastColumn="0" w:oddVBand="1" w:evenVBand="0" w:oddHBand="0" w:evenHBand="0" w:firstRowFirstColumn="0" w:firstRowLastColumn="0" w:lastRowFirstColumn="0" w:lastRowLastColumn="0"/>
            <w:tcW w:w="2405" w:type="dxa"/>
          </w:tcPr>
          <w:p w:rsidR="00F55CA8" w:rsidRDefault="00F55CA8" w:rsidP="00EF678B">
            <w:pPr>
              <w:pStyle w:val="Tabellentextstandardlinksbndig"/>
            </w:pPr>
            <w:r>
              <w:t>H315</w:t>
            </w:r>
          </w:p>
        </w:tc>
        <w:tc>
          <w:tcPr>
            <w:tcW w:w="7178" w:type="dxa"/>
          </w:tcPr>
          <w:p w:rsidR="00F55CA8" w:rsidRPr="000778B6" w:rsidRDefault="007866CE" w:rsidP="00EF678B">
            <w:pPr>
              <w:pStyle w:val="Tabellentextstandardlinksbndig"/>
              <w:cnfStyle w:val="000000000000" w:firstRow="0" w:lastRow="0" w:firstColumn="0" w:lastColumn="0" w:oddVBand="0" w:evenVBand="0" w:oddHBand="0" w:evenHBand="0" w:firstRowFirstColumn="0" w:firstRowLastColumn="0" w:lastRowFirstColumn="0" w:lastRowLastColumn="0"/>
            </w:pPr>
            <w:proofErr w:type="spellStart"/>
            <w:r w:rsidRPr="007866CE">
              <w:t>Causes</w:t>
            </w:r>
            <w:proofErr w:type="spellEnd"/>
            <w:r w:rsidRPr="007866CE">
              <w:t xml:space="preserve"> </w:t>
            </w:r>
            <w:proofErr w:type="spellStart"/>
            <w:r w:rsidRPr="007866CE">
              <w:t>skin</w:t>
            </w:r>
            <w:proofErr w:type="spellEnd"/>
            <w:r w:rsidRPr="007866CE">
              <w:t xml:space="preserve"> </w:t>
            </w:r>
            <w:proofErr w:type="spellStart"/>
            <w:r w:rsidRPr="007866CE">
              <w:t>irritation</w:t>
            </w:r>
            <w:proofErr w:type="spellEnd"/>
            <w:r w:rsidRPr="007866CE">
              <w:t>.</w:t>
            </w:r>
          </w:p>
        </w:tc>
      </w:tr>
      <w:tr w:rsidR="00F55CA8" w:rsidRPr="00233AE5" w:rsidTr="00EF678B">
        <w:trPr>
          <w:cnfStyle w:val="000000100000" w:firstRow="0" w:lastRow="0" w:firstColumn="0" w:lastColumn="0" w:oddVBand="0" w:evenVBand="0" w:oddHBand="1" w:evenHBand="0" w:firstRowFirstColumn="0" w:firstRowLastColumn="0" w:lastRowFirstColumn="0" w:lastRowLastColumn="0"/>
          <w:trHeight w:val="150"/>
        </w:trPr>
        <w:tc>
          <w:tcPr>
            <w:cnfStyle w:val="000010000000" w:firstRow="0" w:lastRow="0" w:firstColumn="0" w:lastColumn="0" w:oddVBand="1" w:evenVBand="0" w:oddHBand="0" w:evenHBand="0" w:firstRowFirstColumn="0" w:firstRowLastColumn="0" w:lastRowFirstColumn="0" w:lastRowLastColumn="0"/>
            <w:tcW w:w="2405" w:type="dxa"/>
          </w:tcPr>
          <w:p w:rsidR="00F55CA8" w:rsidRPr="0057134A" w:rsidRDefault="00F55CA8" w:rsidP="00EF678B">
            <w:pPr>
              <w:pStyle w:val="Tabellentextstandardlinksbndig"/>
            </w:pPr>
            <w:r>
              <w:t xml:space="preserve">H317 </w:t>
            </w:r>
          </w:p>
        </w:tc>
        <w:tc>
          <w:tcPr>
            <w:tcW w:w="7178" w:type="dxa"/>
          </w:tcPr>
          <w:p w:rsidR="00F55CA8" w:rsidRPr="007866CE" w:rsidRDefault="007866CE" w:rsidP="00EF678B">
            <w:pPr>
              <w:pStyle w:val="Tabellentextstandardlinksbndig"/>
              <w:cnfStyle w:val="000000100000" w:firstRow="0" w:lastRow="0" w:firstColumn="0" w:lastColumn="0" w:oddVBand="0" w:evenVBand="0" w:oddHBand="1" w:evenHBand="0" w:firstRowFirstColumn="0" w:firstRowLastColumn="0" w:lastRowFirstColumn="0" w:lastRowLastColumn="0"/>
              <w:rPr>
                <w:lang w:val="en-AU"/>
              </w:rPr>
            </w:pPr>
            <w:r w:rsidRPr="007866CE">
              <w:rPr>
                <w:lang w:val="en-AU"/>
              </w:rPr>
              <w:t>May cause allergic skin reactions.</w:t>
            </w:r>
          </w:p>
        </w:tc>
      </w:tr>
      <w:tr w:rsidR="00F55CA8" w:rsidRPr="00166AA5" w:rsidTr="00EF678B">
        <w:trPr>
          <w:trHeight w:val="150"/>
        </w:trPr>
        <w:tc>
          <w:tcPr>
            <w:cnfStyle w:val="000010000000" w:firstRow="0" w:lastRow="0" w:firstColumn="0" w:lastColumn="0" w:oddVBand="1" w:evenVBand="0" w:oddHBand="0" w:evenHBand="0" w:firstRowFirstColumn="0" w:firstRowLastColumn="0" w:lastRowFirstColumn="0" w:lastRowLastColumn="0"/>
            <w:tcW w:w="2405" w:type="dxa"/>
          </w:tcPr>
          <w:p w:rsidR="00F55CA8" w:rsidRDefault="00F55CA8" w:rsidP="00EF678B">
            <w:pPr>
              <w:pStyle w:val="Tabellentextstandardlinksbndig"/>
            </w:pPr>
            <w:r>
              <w:t>H318</w:t>
            </w:r>
          </w:p>
        </w:tc>
        <w:tc>
          <w:tcPr>
            <w:tcW w:w="7178" w:type="dxa"/>
          </w:tcPr>
          <w:p w:rsidR="00F55CA8" w:rsidRPr="000778B6" w:rsidRDefault="007866CE" w:rsidP="00EF678B">
            <w:pPr>
              <w:pStyle w:val="Tabellentextstandardlinksbndig"/>
              <w:cnfStyle w:val="000000000000" w:firstRow="0" w:lastRow="0" w:firstColumn="0" w:lastColumn="0" w:oddVBand="0" w:evenVBand="0" w:oddHBand="0" w:evenHBand="0" w:firstRowFirstColumn="0" w:firstRowLastColumn="0" w:lastRowFirstColumn="0" w:lastRowLastColumn="0"/>
            </w:pPr>
            <w:proofErr w:type="spellStart"/>
            <w:r w:rsidRPr="007866CE">
              <w:t>Causes</w:t>
            </w:r>
            <w:proofErr w:type="spellEnd"/>
            <w:r w:rsidRPr="007866CE">
              <w:t xml:space="preserve"> </w:t>
            </w:r>
            <w:proofErr w:type="spellStart"/>
            <w:r w:rsidRPr="007866CE">
              <w:t>serious</w:t>
            </w:r>
            <w:proofErr w:type="spellEnd"/>
            <w:r w:rsidRPr="007866CE">
              <w:t xml:space="preserve"> </w:t>
            </w:r>
            <w:proofErr w:type="spellStart"/>
            <w:r w:rsidRPr="007866CE">
              <w:t>eye</w:t>
            </w:r>
            <w:proofErr w:type="spellEnd"/>
            <w:r w:rsidRPr="007866CE">
              <w:t xml:space="preserve"> </w:t>
            </w:r>
            <w:proofErr w:type="spellStart"/>
            <w:r w:rsidRPr="007866CE">
              <w:t>damage</w:t>
            </w:r>
            <w:proofErr w:type="spellEnd"/>
            <w:r w:rsidRPr="007866CE">
              <w:t>.</w:t>
            </w:r>
          </w:p>
        </w:tc>
      </w:tr>
      <w:tr w:rsidR="00F55CA8" w:rsidRPr="00166AA5" w:rsidTr="00EF678B">
        <w:trPr>
          <w:cnfStyle w:val="000000100000" w:firstRow="0" w:lastRow="0" w:firstColumn="0" w:lastColumn="0" w:oddVBand="0" w:evenVBand="0" w:oddHBand="1" w:evenHBand="0" w:firstRowFirstColumn="0" w:firstRowLastColumn="0" w:lastRowFirstColumn="0" w:lastRowLastColumn="0"/>
          <w:trHeight w:val="150"/>
        </w:trPr>
        <w:tc>
          <w:tcPr>
            <w:cnfStyle w:val="000010000000" w:firstRow="0" w:lastRow="0" w:firstColumn="0" w:lastColumn="0" w:oddVBand="1" w:evenVBand="0" w:oddHBand="0" w:evenHBand="0" w:firstRowFirstColumn="0" w:firstRowLastColumn="0" w:lastRowFirstColumn="0" w:lastRowLastColumn="0"/>
            <w:tcW w:w="2405" w:type="dxa"/>
          </w:tcPr>
          <w:p w:rsidR="00F55CA8" w:rsidRDefault="00F55CA8" w:rsidP="00EF678B">
            <w:pPr>
              <w:pStyle w:val="Tabellentextstandardlinksbndig"/>
            </w:pPr>
            <w:r>
              <w:t>H319</w:t>
            </w:r>
          </w:p>
        </w:tc>
        <w:tc>
          <w:tcPr>
            <w:tcW w:w="7178" w:type="dxa"/>
          </w:tcPr>
          <w:p w:rsidR="00F55CA8" w:rsidRPr="00F83E7C" w:rsidRDefault="008B0CDA" w:rsidP="00EF678B">
            <w:pPr>
              <w:pStyle w:val="Tabellentextstandardlinksbndig"/>
              <w:cnfStyle w:val="000000100000" w:firstRow="0" w:lastRow="0" w:firstColumn="0" w:lastColumn="0" w:oddVBand="0" w:evenVBand="0" w:oddHBand="1" w:evenHBand="0" w:firstRowFirstColumn="0" w:firstRowLastColumn="0" w:lastRowFirstColumn="0" w:lastRowLastColumn="0"/>
            </w:pPr>
            <w:proofErr w:type="spellStart"/>
            <w:r w:rsidRPr="008B0CDA">
              <w:t>Causes</w:t>
            </w:r>
            <w:proofErr w:type="spellEnd"/>
            <w:r w:rsidRPr="008B0CDA">
              <w:t xml:space="preserve"> </w:t>
            </w:r>
            <w:proofErr w:type="spellStart"/>
            <w:r w:rsidRPr="008B0CDA">
              <w:t>serious</w:t>
            </w:r>
            <w:proofErr w:type="spellEnd"/>
            <w:r w:rsidRPr="008B0CDA">
              <w:t xml:space="preserve"> </w:t>
            </w:r>
            <w:proofErr w:type="spellStart"/>
            <w:r w:rsidRPr="008B0CDA">
              <w:t>eye</w:t>
            </w:r>
            <w:proofErr w:type="spellEnd"/>
            <w:r w:rsidRPr="008B0CDA">
              <w:t xml:space="preserve"> </w:t>
            </w:r>
            <w:proofErr w:type="spellStart"/>
            <w:r w:rsidRPr="008B0CDA">
              <w:t>irritation</w:t>
            </w:r>
            <w:proofErr w:type="spellEnd"/>
            <w:r w:rsidRPr="008B0CDA">
              <w:t>.</w:t>
            </w:r>
          </w:p>
        </w:tc>
      </w:tr>
      <w:tr w:rsidR="00F55CA8" w:rsidRPr="00233AE5" w:rsidTr="00EF678B">
        <w:trPr>
          <w:trHeight w:val="150"/>
        </w:trPr>
        <w:tc>
          <w:tcPr>
            <w:cnfStyle w:val="000010000000" w:firstRow="0" w:lastRow="0" w:firstColumn="0" w:lastColumn="0" w:oddVBand="1" w:evenVBand="0" w:oddHBand="0" w:evenHBand="0" w:firstRowFirstColumn="0" w:firstRowLastColumn="0" w:lastRowFirstColumn="0" w:lastRowLastColumn="0"/>
            <w:tcW w:w="2405" w:type="dxa"/>
          </w:tcPr>
          <w:p w:rsidR="00F55CA8" w:rsidRPr="00F83E7C" w:rsidRDefault="00F55CA8" w:rsidP="00EF678B">
            <w:pPr>
              <w:pStyle w:val="Tabellentextstandardlinksbndig"/>
            </w:pPr>
            <w:r w:rsidRPr="00CB74CB">
              <w:t xml:space="preserve">H330 </w:t>
            </w:r>
          </w:p>
        </w:tc>
        <w:tc>
          <w:tcPr>
            <w:tcW w:w="7178" w:type="dxa"/>
          </w:tcPr>
          <w:p w:rsidR="00F55CA8" w:rsidRPr="000C5B7F" w:rsidRDefault="000C5B7F" w:rsidP="00EF678B">
            <w:pPr>
              <w:pStyle w:val="Tabellentextstandardlinksbndig"/>
              <w:cnfStyle w:val="000000000000" w:firstRow="0" w:lastRow="0" w:firstColumn="0" w:lastColumn="0" w:oddVBand="0" w:evenVBand="0" w:oddHBand="0" w:evenHBand="0" w:firstRowFirstColumn="0" w:firstRowLastColumn="0" w:lastRowFirstColumn="0" w:lastRowLastColumn="0"/>
              <w:rPr>
                <w:lang w:val="en-AU"/>
              </w:rPr>
            </w:pPr>
            <w:r w:rsidRPr="000C5B7F">
              <w:rPr>
                <w:lang w:val="en-AU"/>
              </w:rPr>
              <w:t>Danger to life if inhaled.</w:t>
            </w:r>
          </w:p>
        </w:tc>
      </w:tr>
      <w:tr w:rsidR="00F55CA8" w:rsidRPr="00166AA5" w:rsidTr="00EF678B">
        <w:trPr>
          <w:cnfStyle w:val="000000100000" w:firstRow="0" w:lastRow="0" w:firstColumn="0" w:lastColumn="0" w:oddVBand="0" w:evenVBand="0" w:oddHBand="1" w:evenHBand="0" w:firstRowFirstColumn="0" w:firstRowLastColumn="0" w:lastRowFirstColumn="0" w:lastRowLastColumn="0"/>
          <w:trHeight w:val="150"/>
        </w:trPr>
        <w:tc>
          <w:tcPr>
            <w:cnfStyle w:val="000010000000" w:firstRow="0" w:lastRow="0" w:firstColumn="0" w:lastColumn="0" w:oddVBand="1" w:evenVBand="0" w:oddHBand="0" w:evenHBand="0" w:firstRowFirstColumn="0" w:firstRowLastColumn="0" w:lastRowFirstColumn="0" w:lastRowLastColumn="0"/>
            <w:tcW w:w="2405" w:type="dxa"/>
          </w:tcPr>
          <w:p w:rsidR="00F55CA8" w:rsidRPr="00F83E7C" w:rsidRDefault="00F55CA8" w:rsidP="00EF678B">
            <w:pPr>
              <w:pStyle w:val="Tabellentextstandardlinksbndig"/>
            </w:pPr>
            <w:r w:rsidRPr="00CB74CB">
              <w:t xml:space="preserve">H331 </w:t>
            </w:r>
          </w:p>
        </w:tc>
        <w:tc>
          <w:tcPr>
            <w:tcW w:w="7178" w:type="dxa"/>
          </w:tcPr>
          <w:p w:rsidR="00F55CA8" w:rsidRPr="00F83E7C" w:rsidRDefault="000C5B7F" w:rsidP="00EF678B">
            <w:pPr>
              <w:pStyle w:val="Tabellentextstandardlinksbndig"/>
              <w:cnfStyle w:val="000000100000" w:firstRow="0" w:lastRow="0" w:firstColumn="0" w:lastColumn="0" w:oddVBand="0" w:evenVBand="0" w:oddHBand="1" w:evenHBand="0" w:firstRowFirstColumn="0" w:firstRowLastColumn="0" w:lastRowFirstColumn="0" w:lastRowLastColumn="0"/>
            </w:pPr>
            <w:proofErr w:type="spellStart"/>
            <w:r w:rsidRPr="000C5B7F">
              <w:t>Toxic</w:t>
            </w:r>
            <w:proofErr w:type="spellEnd"/>
            <w:r w:rsidRPr="000C5B7F">
              <w:t xml:space="preserve"> </w:t>
            </w:r>
            <w:proofErr w:type="spellStart"/>
            <w:r w:rsidRPr="000C5B7F">
              <w:t>by</w:t>
            </w:r>
            <w:proofErr w:type="spellEnd"/>
            <w:r w:rsidRPr="000C5B7F">
              <w:t xml:space="preserve"> </w:t>
            </w:r>
            <w:proofErr w:type="spellStart"/>
            <w:r w:rsidRPr="000C5B7F">
              <w:t>inhalation</w:t>
            </w:r>
            <w:proofErr w:type="spellEnd"/>
            <w:r w:rsidRPr="000C5B7F">
              <w:t>.</w:t>
            </w:r>
          </w:p>
        </w:tc>
      </w:tr>
      <w:tr w:rsidR="00F55CA8" w:rsidRPr="00233AE5" w:rsidTr="00EF678B">
        <w:trPr>
          <w:trHeight w:val="150"/>
        </w:trPr>
        <w:tc>
          <w:tcPr>
            <w:cnfStyle w:val="000010000000" w:firstRow="0" w:lastRow="0" w:firstColumn="0" w:lastColumn="0" w:oddVBand="1" w:evenVBand="0" w:oddHBand="0" w:evenHBand="0" w:firstRowFirstColumn="0" w:firstRowLastColumn="0" w:lastRowFirstColumn="0" w:lastRowLastColumn="0"/>
            <w:tcW w:w="2405" w:type="dxa"/>
          </w:tcPr>
          <w:p w:rsidR="00F55CA8" w:rsidRPr="00CB74CB" w:rsidRDefault="00F55CA8" w:rsidP="00EF678B">
            <w:pPr>
              <w:pStyle w:val="Tabellentextstandardlinksbndig"/>
            </w:pPr>
            <w:r>
              <w:t>H332</w:t>
            </w:r>
          </w:p>
        </w:tc>
        <w:tc>
          <w:tcPr>
            <w:tcW w:w="7178" w:type="dxa"/>
          </w:tcPr>
          <w:p w:rsidR="00F55CA8" w:rsidRPr="000C5B7F" w:rsidRDefault="000C5B7F" w:rsidP="00EF678B">
            <w:pPr>
              <w:pStyle w:val="Tabellentextstandardlinksbndig"/>
              <w:cnfStyle w:val="000000000000" w:firstRow="0" w:lastRow="0" w:firstColumn="0" w:lastColumn="0" w:oddVBand="0" w:evenVBand="0" w:oddHBand="0" w:evenHBand="0" w:firstRowFirstColumn="0" w:firstRowLastColumn="0" w:lastRowFirstColumn="0" w:lastRowLastColumn="0"/>
              <w:rPr>
                <w:lang w:val="en-AU"/>
              </w:rPr>
            </w:pPr>
            <w:r w:rsidRPr="000C5B7F">
              <w:rPr>
                <w:lang w:val="en-AU"/>
              </w:rPr>
              <w:t>Harmful to health by inhalation.</w:t>
            </w:r>
          </w:p>
        </w:tc>
      </w:tr>
      <w:tr w:rsidR="00F55CA8" w:rsidRPr="00233AE5" w:rsidTr="00EF678B">
        <w:trPr>
          <w:cnfStyle w:val="000000100000" w:firstRow="0" w:lastRow="0" w:firstColumn="0" w:lastColumn="0" w:oddVBand="0" w:evenVBand="0" w:oddHBand="1" w:evenHBand="0" w:firstRowFirstColumn="0" w:firstRowLastColumn="0" w:lastRowFirstColumn="0" w:lastRowLastColumn="0"/>
          <w:trHeight w:val="150"/>
        </w:trPr>
        <w:tc>
          <w:tcPr>
            <w:cnfStyle w:val="000010000000" w:firstRow="0" w:lastRow="0" w:firstColumn="0" w:lastColumn="0" w:oddVBand="1" w:evenVBand="0" w:oddHBand="0" w:evenHBand="0" w:firstRowFirstColumn="0" w:firstRowLastColumn="0" w:lastRowFirstColumn="0" w:lastRowLastColumn="0"/>
            <w:tcW w:w="2405" w:type="dxa"/>
          </w:tcPr>
          <w:p w:rsidR="00F55CA8" w:rsidRPr="0057134A" w:rsidRDefault="00F55CA8" w:rsidP="00EF678B">
            <w:pPr>
              <w:pStyle w:val="Tabellentextstandardlinksbndig"/>
            </w:pPr>
            <w:r>
              <w:t xml:space="preserve">H334 </w:t>
            </w:r>
          </w:p>
        </w:tc>
        <w:tc>
          <w:tcPr>
            <w:tcW w:w="7178" w:type="dxa"/>
          </w:tcPr>
          <w:p w:rsidR="00F55CA8" w:rsidRPr="000C5B7F" w:rsidRDefault="000C5B7F" w:rsidP="00EF678B">
            <w:pPr>
              <w:pStyle w:val="Tabellentextstandardlinksbndig"/>
              <w:cnfStyle w:val="000000100000" w:firstRow="0" w:lastRow="0" w:firstColumn="0" w:lastColumn="0" w:oddVBand="0" w:evenVBand="0" w:oddHBand="1" w:evenHBand="0" w:firstRowFirstColumn="0" w:firstRowLastColumn="0" w:lastRowFirstColumn="0" w:lastRowLastColumn="0"/>
              <w:rPr>
                <w:lang w:val="en-AU"/>
              </w:rPr>
            </w:pPr>
            <w:r w:rsidRPr="000C5B7F">
              <w:rPr>
                <w:lang w:val="en-AU"/>
              </w:rPr>
              <w:t>May cause allergy, asthma-like symptoms or breathing difficulties if inhaled</w:t>
            </w:r>
          </w:p>
        </w:tc>
      </w:tr>
      <w:tr w:rsidR="00F55CA8" w:rsidRPr="00233AE5" w:rsidTr="00EF678B">
        <w:trPr>
          <w:trHeight w:val="150"/>
        </w:trPr>
        <w:tc>
          <w:tcPr>
            <w:cnfStyle w:val="000010000000" w:firstRow="0" w:lastRow="0" w:firstColumn="0" w:lastColumn="0" w:oddVBand="1" w:evenVBand="0" w:oddHBand="0" w:evenHBand="0" w:firstRowFirstColumn="0" w:firstRowLastColumn="0" w:lastRowFirstColumn="0" w:lastRowLastColumn="0"/>
            <w:tcW w:w="2405" w:type="dxa"/>
          </w:tcPr>
          <w:p w:rsidR="00F55CA8" w:rsidRDefault="00F55CA8" w:rsidP="00EF678B">
            <w:pPr>
              <w:pStyle w:val="Tabellentextstandardlinksbndig"/>
            </w:pPr>
            <w:r>
              <w:t>H335</w:t>
            </w:r>
          </w:p>
        </w:tc>
        <w:tc>
          <w:tcPr>
            <w:tcW w:w="7178" w:type="dxa"/>
          </w:tcPr>
          <w:p w:rsidR="00F55CA8" w:rsidRPr="000C5B7F" w:rsidRDefault="000C5B7F" w:rsidP="00EF678B">
            <w:pPr>
              <w:pStyle w:val="Tabellentextstandardlinksbndig"/>
              <w:cnfStyle w:val="000000000000" w:firstRow="0" w:lastRow="0" w:firstColumn="0" w:lastColumn="0" w:oddVBand="0" w:evenVBand="0" w:oddHBand="0" w:evenHBand="0" w:firstRowFirstColumn="0" w:firstRowLastColumn="0" w:lastRowFirstColumn="0" w:lastRowLastColumn="0"/>
              <w:rPr>
                <w:lang w:val="en-AU"/>
              </w:rPr>
            </w:pPr>
            <w:r w:rsidRPr="000C5B7F">
              <w:rPr>
                <w:lang w:val="en-AU"/>
              </w:rPr>
              <w:t>May irritate the respiratory tract.</w:t>
            </w:r>
          </w:p>
        </w:tc>
      </w:tr>
      <w:tr w:rsidR="00F55CA8" w:rsidRPr="00166AA5" w:rsidTr="00EF678B">
        <w:trPr>
          <w:cnfStyle w:val="000000100000" w:firstRow="0" w:lastRow="0" w:firstColumn="0" w:lastColumn="0" w:oddVBand="0" w:evenVBand="0" w:oddHBand="1" w:evenHBand="0" w:firstRowFirstColumn="0" w:firstRowLastColumn="0" w:lastRowFirstColumn="0" w:lastRowLastColumn="0"/>
          <w:trHeight w:val="150"/>
        </w:trPr>
        <w:tc>
          <w:tcPr>
            <w:cnfStyle w:val="000010000000" w:firstRow="0" w:lastRow="0" w:firstColumn="0" w:lastColumn="0" w:oddVBand="1" w:evenVBand="0" w:oddHBand="0" w:evenHBand="0" w:firstRowFirstColumn="0" w:firstRowLastColumn="0" w:lastRowFirstColumn="0" w:lastRowLastColumn="0"/>
            <w:tcW w:w="2405" w:type="dxa"/>
          </w:tcPr>
          <w:p w:rsidR="00F55CA8" w:rsidRPr="00CB74CB" w:rsidRDefault="00F55CA8" w:rsidP="00EF678B">
            <w:pPr>
              <w:pStyle w:val="Tabellentextstandardlinksbndig"/>
            </w:pPr>
            <w:r w:rsidRPr="00CB74CB">
              <w:t xml:space="preserve">H340 </w:t>
            </w:r>
          </w:p>
        </w:tc>
        <w:tc>
          <w:tcPr>
            <w:tcW w:w="7178" w:type="dxa"/>
          </w:tcPr>
          <w:p w:rsidR="00F55CA8" w:rsidRPr="00CB74CB" w:rsidRDefault="000C5B7F" w:rsidP="00EF678B">
            <w:pPr>
              <w:pStyle w:val="Tabellentextstandardlinksbndig"/>
              <w:cnfStyle w:val="000000100000" w:firstRow="0" w:lastRow="0" w:firstColumn="0" w:lastColumn="0" w:oddVBand="0" w:evenVBand="0" w:oddHBand="1" w:evenHBand="0" w:firstRowFirstColumn="0" w:firstRowLastColumn="0" w:lastRowFirstColumn="0" w:lastRowLastColumn="0"/>
            </w:pPr>
            <w:r w:rsidRPr="000C5B7F">
              <w:t xml:space="preserve">May </w:t>
            </w:r>
            <w:proofErr w:type="spellStart"/>
            <w:r w:rsidRPr="000C5B7F">
              <w:t>cause</w:t>
            </w:r>
            <w:proofErr w:type="spellEnd"/>
            <w:r w:rsidRPr="000C5B7F">
              <w:t xml:space="preserve"> </w:t>
            </w:r>
            <w:proofErr w:type="spellStart"/>
            <w:r w:rsidRPr="000C5B7F">
              <w:t>genetic</w:t>
            </w:r>
            <w:proofErr w:type="spellEnd"/>
            <w:r w:rsidRPr="000C5B7F">
              <w:t xml:space="preserve"> </w:t>
            </w:r>
            <w:proofErr w:type="spellStart"/>
            <w:r w:rsidRPr="000C5B7F">
              <w:t>defects</w:t>
            </w:r>
            <w:proofErr w:type="spellEnd"/>
            <w:r w:rsidRPr="000C5B7F">
              <w:t>.</w:t>
            </w:r>
          </w:p>
        </w:tc>
      </w:tr>
      <w:tr w:rsidR="00F55CA8" w:rsidRPr="00233AE5" w:rsidTr="00EF678B">
        <w:trPr>
          <w:trHeight w:val="150"/>
        </w:trPr>
        <w:tc>
          <w:tcPr>
            <w:cnfStyle w:val="000010000000" w:firstRow="0" w:lastRow="0" w:firstColumn="0" w:lastColumn="0" w:oddVBand="1" w:evenVBand="0" w:oddHBand="0" w:evenHBand="0" w:firstRowFirstColumn="0" w:firstRowLastColumn="0" w:lastRowFirstColumn="0" w:lastRowLastColumn="0"/>
            <w:tcW w:w="2405" w:type="dxa"/>
          </w:tcPr>
          <w:p w:rsidR="00F55CA8" w:rsidRPr="00CB74CB" w:rsidRDefault="00F55CA8" w:rsidP="00EF678B">
            <w:pPr>
              <w:pStyle w:val="Tabellentextstandardlinksbndig"/>
            </w:pPr>
            <w:r w:rsidRPr="00CB74CB">
              <w:t xml:space="preserve">H341 </w:t>
            </w:r>
          </w:p>
        </w:tc>
        <w:tc>
          <w:tcPr>
            <w:tcW w:w="7178" w:type="dxa"/>
          </w:tcPr>
          <w:p w:rsidR="00F55CA8" w:rsidRPr="000C5B7F" w:rsidRDefault="000C5B7F" w:rsidP="00EF678B">
            <w:pPr>
              <w:pStyle w:val="Tabellentextstandardlinksbndig"/>
              <w:cnfStyle w:val="000000000000" w:firstRow="0" w:lastRow="0" w:firstColumn="0" w:lastColumn="0" w:oddVBand="0" w:evenVBand="0" w:oddHBand="0" w:evenHBand="0" w:firstRowFirstColumn="0" w:firstRowLastColumn="0" w:lastRowFirstColumn="0" w:lastRowLastColumn="0"/>
              <w:rPr>
                <w:lang w:val="en-AU"/>
              </w:rPr>
            </w:pPr>
            <w:r w:rsidRPr="000C5B7F">
              <w:rPr>
                <w:lang w:val="en-AU"/>
              </w:rPr>
              <w:t>Can probably cause genetic defects.</w:t>
            </w:r>
          </w:p>
        </w:tc>
      </w:tr>
      <w:tr w:rsidR="00F55CA8" w:rsidRPr="00166AA5" w:rsidTr="00EF678B">
        <w:trPr>
          <w:cnfStyle w:val="000000100000" w:firstRow="0" w:lastRow="0" w:firstColumn="0" w:lastColumn="0" w:oddVBand="0" w:evenVBand="0" w:oddHBand="1" w:evenHBand="0" w:firstRowFirstColumn="0" w:firstRowLastColumn="0" w:lastRowFirstColumn="0" w:lastRowLastColumn="0"/>
          <w:trHeight w:val="150"/>
        </w:trPr>
        <w:tc>
          <w:tcPr>
            <w:cnfStyle w:val="000010000000" w:firstRow="0" w:lastRow="0" w:firstColumn="0" w:lastColumn="0" w:oddVBand="1" w:evenVBand="0" w:oddHBand="0" w:evenHBand="0" w:firstRowFirstColumn="0" w:firstRowLastColumn="0" w:lastRowFirstColumn="0" w:lastRowLastColumn="0"/>
            <w:tcW w:w="2405" w:type="dxa"/>
          </w:tcPr>
          <w:p w:rsidR="00F55CA8" w:rsidRPr="00CB74CB" w:rsidRDefault="00F55CA8" w:rsidP="00EF678B">
            <w:pPr>
              <w:pStyle w:val="Tabellentextstandardlinksbndig"/>
            </w:pPr>
            <w:r w:rsidRPr="00CB74CB">
              <w:t xml:space="preserve">H350 </w:t>
            </w:r>
          </w:p>
        </w:tc>
        <w:tc>
          <w:tcPr>
            <w:tcW w:w="7178" w:type="dxa"/>
          </w:tcPr>
          <w:p w:rsidR="00F55CA8" w:rsidRPr="00CB74CB" w:rsidRDefault="000C5B7F" w:rsidP="00EF678B">
            <w:pPr>
              <w:pStyle w:val="Tabellentextstandardlinksbndig"/>
              <w:cnfStyle w:val="000000100000" w:firstRow="0" w:lastRow="0" w:firstColumn="0" w:lastColumn="0" w:oddVBand="0" w:evenVBand="0" w:oddHBand="1" w:evenHBand="0" w:firstRowFirstColumn="0" w:firstRowLastColumn="0" w:lastRowFirstColumn="0" w:lastRowLastColumn="0"/>
            </w:pPr>
            <w:r w:rsidRPr="000C5B7F">
              <w:t xml:space="preserve">May </w:t>
            </w:r>
            <w:proofErr w:type="spellStart"/>
            <w:r w:rsidRPr="000C5B7F">
              <w:t>cause</w:t>
            </w:r>
            <w:proofErr w:type="spellEnd"/>
            <w:r w:rsidRPr="000C5B7F">
              <w:t xml:space="preserve"> </w:t>
            </w:r>
            <w:proofErr w:type="spellStart"/>
            <w:r w:rsidRPr="000C5B7F">
              <w:t>cancer</w:t>
            </w:r>
            <w:proofErr w:type="spellEnd"/>
            <w:r w:rsidRPr="000C5B7F">
              <w:t>.</w:t>
            </w:r>
          </w:p>
        </w:tc>
      </w:tr>
      <w:tr w:rsidR="00F55CA8" w:rsidRPr="00233AE5" w:rsidTr="00EF678B">
        <w:trPr>
          <w:trHeight w:val="150"/>
        </w:trPr>
        <w:tc>
          <w:tcPr>
            <w:cnfStyle w:val="000010000000" w:firstRow="0" w:lastRow="0" w:firstColumn="0" w:lastColumn="0" w:oddVBand="1" w:evenVBand="0" w:oddHBand="0" w:evenHBand="0" w:firstRowFirstColumn="0" w:firstRowLastColumn="0" w:lastRowFirstColumn="0" w:lastRowLastColumn="0"/>
            <w:tcW w:w="2405" w:type="dxa"/>
          </w:tcPr>
          <w:p w:rsidR="00F55CA8" w:rsidRPr="00F83E7C" w:rsidRDefault="00F55CA8" w:rsidP="00EF678B">
            <w:pPr>
              <w:pStyle w:val="Tabellentextstandardlinksbndig"/>
            </w:pPr>
            <w:r>
              <w:t xml:space="preserve">H350i </w:t>
            </w:r>
          </w:p>
        </w:tc>
        <w:tc>
          <w:tcPr>
            <w:tcW w:w="7178" w:type="dxa"/>
          </w:tcPr>
          <w:p w:rsidR="00F55CA8" w:rsidRPr="000C5B7F" w:rsidRDefault="000C5B7F" w:rsidP="00EF678B">
            <w:pPr>
              <w:pStyle w:val="Tabellentextstandardlinksbndig"/>
              <w:cnfStyle w:val="000000000000" w:firstRow="0" w:lastRow="0" w:firstColumn="0" w:lastColumn="0" w:oddVBand="0" w:evenVBand="0" w:oddHBand="0" w:evenHBand="0" w:firstRowFirstColumn="0" w:firstRowLastColumn="0" w:lastRowFirstColumn="0" w:lastRowLastColumn="0"/>
              <w:rPr>
                <w:lang w:val="en-AU"/>
              </w:rPr>
            </w:pPr>
            <w:r w:rsidRPr="000C5B7F">
              <w:rPr>
                <w:lang w:val="en-AU"/>
              </w:rPr>
              <w:t>May cause cancer by inhalation.</w:t>
            </w:r>
          </w:p>
        </w:tc>
      </w:tr>
      <w:tr w:rsidR="00F55CA8" w:rsidRPr="00166AA5" w:rsidTr="00EF678B">
        <w:trPr>
          <w:cnfStyle w:val="000000100000" w:firstRow="0" w:lastRow="0" w:firstColumn="0" w:lastColumn="0" w:oddVBand="0" w:evenVBand="0" w:oddHBand="1" w:evenHBand="0" w:firstRowFirstColumn="0" w:firstRowLastColumn="0" w:lastRowFirstColumn="0" w:lastRowLastColumn="0"/>
          <w:trHeight w:val="150"/>
        </w:trPr>
        <w:tc>
          <w:tcPr>
            <w:cnfStyle w:val="000010000000" w:firstRow="0" w:lastRow="0" w:firstColumn="0" w:lastColumn="0" w:oddVBand="1" w:evenVBand="0" w:oddHBand="0" w:evenHBand="0" w:firstRowFirstColumn="0" w:firstRowLastColumn="0" w:lastRowFirstColumn="0" w:lastRowLastColumn="0"/>
            <w:tcW w:w="2405" w:type="dxa"/>
          </w:tcPr>
          <w:p w:rsidR="00F55CA8" w:rsidRPr="00F83E7C" w:rsidRDefault="00F55CA8" w:rsidP="00EF678B">
            <w:pPr>
              <w:pStyle w:val="Tabellentextstandardlinksbndig"/>
            </w:pPr>
            <w:r>
              <w:t xml:space="preserve">H351 </w:t>
            </w:r>
          </w:p>
        </w:tc>
        <w:tc>
          <w:tcPr>
            <w:tcW w:w="7178" w:type="dxa"/>
          </w:tcPr>
          <w:p w:rsidR="00F55CA8" w:rsidRPr="00F83E7C" w:rsidRDefault="000C5B7F" w:rsidP="00EF678B">
            <w:pPr>
              <w:pStyle w:val="Tabellentextstandardlinksbndig"/>
              <w:cnfStyle w:val="000000100000" w:firstRow="0" w:lastRow="0" w:firstColumn="0" w:lastColumn="0" w:oddVBand="0" w:evenVBand="0" w:oddHBand="1" w:evenHBand="0" w:firstRowFirstColumn="0" w:firstRowLastColumn="0" w:lastRowFirstColumn="0" w:lastRowLastColumn="0"/>
            </w:pPr>
            <w:r w:rsidRPr="000C5B7F">
              <w:t xml:space="preserve">May </w:t>
            </w:r>
            <w:proofErr w:type="spellStart"/>
            <w:r w:rsidRPr="000C5B7F">
              <w:t>probably</w:t>
            </w:r>
            <w:proofErr w:type="spellEnd"/>
            <w:r w:rsidRPr="000C5B7F">
              <w:t xml:space="preserve"> </w:t>
            </w:r>
            <w:proofErr w:type="spellStart"/>
            <w:r w:rsidRPr="000C5B7F">
              <w:t>cause</w:t>
            </w:r>
            <w:proofErr w:type="spellEnd"/>
            <w:r w:rsidRPr="000C5B7F">
              <w:t xml:space="preserve"> </w:t>
            </w:r>
            <w:proofErr w:type="spellStart"/>
            <w:r w:rsidRPr="000C5B7F">
              <w:t>cancer</w:t>
            </w:r>
            <w:proofErr w:type="spellEnd"/>
            <w:r w:rsidRPr="000C5B7F">
              <w:t>.</w:t>
            </w:r>
          </w:p>
        </w:tc>
      </w:tr>
      <w:tr w:rsidR="00F55CA8" w:rsidRPr="00233AE5" w:rsidTr="00EF678B">
        <w:trPr>
          <w:trHeight w:val="150"/>
        </w:trPr>
        <w:tc>
          <w:tcPr>
            <w:cnfStyle w:val="000010000000" w:firstRow="0" w:lastRow="0" w:firstColumn="0" w:lastColumn="0" w:oddVBand="1" w:evenVBand="0" w:oddHBand="0" w:evenHBand="0" w:firstRowFirstColumn="0" w:firstRowLastColumn="0" w:lastRowFirstColumn="0" w:lastRowLastColumn="0"/>
            <w:tcW w:w="2405" w:type="dxa"/>
          </w:tcPr>
          <w:p w:rsidR="00F55CA8" w:rsidRPr="005F046C" w:rsidRDefault="00F55CA8" w:rsidP="00EF678B">
            <w:pPr>
              <w:pStyle w:val="Tabellentextstandardlinksbndig"/>
            </w:pPr>
            <w:r>
              <w:t>H360</w:t>
            </w:r>
          </w:p>
        </w:tc>
        <w:tc>
          <w:tcPr>
            <w:tcW w:w="7178" w:type="dxa"/>
          </w:tcPr>
          <w:p w:rsidR="00F55CA8" w:rsidRPr="00E20D9F" w:rsidRDefault="00E20D9F" w:rsidP="00EF678B">
            <w:pPr>
              <w:pStyle w:val="Tabellentextstandardlinksbndig"/>
              <w:cnfStyle w:val="000000000000" w:firstRow="0" w:lastRow="0" w:firstColumn="0" w:lastColumn="0" w:oddVBand="0" w:evenVBand="0" w:oddHBand="0" w:evenHBand="0" w:firstRowFirstColumn="0" w:firstRowLastColumn="0" w:lastRowFirstColumn="0" w:lastRowLastColumn="0"/>
              <w:rPr>
                <w:lang w:val="en-AU"/>
              </w:rPr>
            </w:pPr>
            <w:r w:rsidRPr="00E20D9F">
              <w:rPr>
                <w:lang w:val="en-AU"/>
              </w:rPr>
              <w:t>May impair fertility or harm the unborn child</w:t>
            </w:r>
            <w:r>
              <w:rPr>
                <w:lang w:val="en-AU"/>
              </w:rPr>
              <w:t>.</w:t>
            </w:r>
          </w:p>
        </w:tc>
      </w:tr>
      <w:tr w:rsidR="00F55CA8" w:rsidRPr="00166AA5" w:rsidTr="00EF678B">
        <w:trPr>
          <w:cnfStyle w:val="000000100000" w:firstRow="0" w:lastRow="0" w:firstColumn="0" w:lastColumn="0" w:oddVBand="0" w:evenVBand="0" w:oddHBand="1" w:evenHBand="0" w:firstRowFirstColumn="0" w:firstRowLastColumn="0" w:lastRowFirstColumn="0" w:lastRowLastColumn="0"/>
          <w:trHeight w:val="150"/>
        </w:trPr>
        <w:tc>
          <w:tcPr>
            <w:cnfStyle w:val="000010000000" w:firstRow="0" w:lastRow="0" w:firstColumn="0" w:lastColumn="0" w:oddVBand="1" w:evenVBand="0" w:oddHBand="0" w:evenHBand="0" w:firstRowFirstColumn="0" w:firstRowLastColumn="0" w:lastRowFirstColumn="0" w:lastRowLastColumn="0"/>
            <w:tcW w:w="2405" w:type="dxa"/>
          </w:tcPr>
          <w:p w:rsidR="00F55CA8" w:rsidRPr="00F83E7C" w:rsidRDefault="00F55CA8" w:rsidP="00EF678B">
            <w:pPr>
              <w:pStyle w:val="Tabellentextstandardlinksbndig"/>
            </w:pPr>
            <w:r>
              <w:t xml:space="preserve">H360F </w:t>
            </w:r>
          </w:p>
        </w:tc>
        <w:tc>
          <w:tcPr>
            <w:tcW w:w="7178" w:type="dxa"/>
          </w:tcPr>
          <w:p w:rsidR="00F55CA8" w:rsidRPr="00F83E7C" w:rsidRDefault="00E20D9F" w:rsidP="00EF678B">
            <w:pPr>
              <w:pStyle w:val="Tabellentextstandardlinksbndig"/>
              <w:cnfStyle w:val="000000100000" w:firstRow="0" w:lastRow="0" w:firstColumn="0" w:lastColumn="0" w:oddVBand="0" w:evenVBand="0" w:oddHBand="1" w:evenHBand="0" w:firstRowFirstColumn="0" w:firstRowLastColumn="0" w:lastRowFirstColumn="0" w:lastRowLastColumn="0"/>
            </w:pPr>
            <w:r w:rsidRPr="00E20D9F">
              <w:t xml:space="preserve">May </w:t>
            </w:r>
            <w:proofErr w:type="spellStart"/>
            <w:r w:rsidRPr="00E20D9F">
              <w:t>affect</w:t>
            </w:r>
            <w:proofErr w:type="spellEnd"/>
            <w:r w:rsidRPr="00E20D9F">
              <w:t xml:space="preserve"> </w:t>
            </w:r>
            <w:proofErr w:type="spellStart"/>
            <w:r w:rsidRPr="00E20D9F">
              <w:t>fertility</w:t>
            </w:r>
            <w:proofErr w:type="spellEnd"/>
            <w:r w:rsidRPr="00E20D9F">
              <w:t>.</w:t>
            </w:r>
          </w:p>
        </w:tc>
      </w:tr>
      <w:tr w:rsidR="00F55CA8" w:rsidRPr="00233AE5" w:rsidTr="00EF678B">
        <w:trPr>
          <w:trHeight w:val="150"/>
        </w:trPr>
        <w:tc>
          <w:tcPr>
            <w:cnfStyle w:val="000010000000" w:firstRow="0" w:lastRow="0" w:firstColumn="0" w:lastColumn="0" w:oddVBand="1" w:evenVBand="0" w:oddHBand="0" w:evenHBand="0" w:firstRowFirstColumn="0" w:firstRowLastColumn="0" w:lastRowFirstColumn="0" w:lastRowLastColumn="0"/>
            <w:tcW w:w="2405" w:type="dxa"/>
          </w:tcPr>
          <w:p w:rsidR="00F55CA8" w:rsidRPr="00F83E7C" w:rsidRDefault="00F55CA8" w:rsidP="00EF678B">
            <w:pPr>
              <w:pStyle w:val="Tabellentextstandardlinksbndig"/>
            </w:pPr>
            <w:r>
              <w:t xml:space="preserve">H360D </w:t>
            </w:r>
          </w:p>
        </w:tc>
        <w:tc>
          <w:tcPr>
            <w:tcW w:w="7178" w:type="dxa"/>
          </w:tcPr>
          <w:p w:rsidR="00F55CA8" w:rsidRPr="00E20D9F" w:rsidRDefault="00E20D9F" w:rsidP="00EF678B">
            <w:pPr>
              <w:pStyle w:val="Tabellentextstandardlinksbndig"/>
              <w:cnfStyle w:val="000000000000" w:firstRow="0" w:lastRow="0" w:firstColumn="0" w:lastColumn="0" w:oddVBand="0" w:evenVBand="0" w:oddHBand="0" w:evenHBand="0" w:firstRowFirstColumn="0" w:firstRowLastColumn="0" w:lastRowFirstColumn="0" w:lastRowLastColumn="0"/>
              <w:rPr>
                <w:lang w:val="en-AU"/>
              </w:rPr>
            </w:pPr>
            <w:r w:rsidRPr="00E20D9F">
              <w:rPr>
                <w:lang w:val="en-AU"/>
              </w:rPr>
              <w:t>May cause harm to the unborn child.</w:t>
            </w:r>
          </w:p>
        </w:tc>
      </w:tr>
      <w:tr w:rsidR="00F55CA8" w:rsidRPr="00233AE5" w:rsidTr="00EF678B">
        <w:trPr>
          <w:cnfStyle w:val="000000100000" w:firstRow="0" w:lastRow="0" w:firstColumn="0" w:lastColumn="0" w:oddVBand="0" w:evenVBand="0" w:oddHBand="1" w:evenHBand="0" w:firstRowFirstColumn="0" w:firstRowLastColumn="0" w:lastRowFirstColumn="0" w:lastRowLastColumn="0"/>
          <w:trHeight w:val="150"/>
        </w:trPr>
        <w:tc>
          <w:tcPr>
            <w:cnfStyle w:val="000010000000" w:firstRow="0" w:lastRow="0" w:firstColumn="0" w:lastColumn="0" w:oddVBand="1" w:evenVBand="0" w:oddHBand="0" w:evenHBand="0" w:firstRowFirstColumn="0" w:firstRowLastColumn="0" w:lastRowFirstColumn="0" w:lastRowLastColumn="0"/>
            <w:tcW w:w="2405" w:type="dxa"/>
          </w:tcPr>
          <w:p w:rsidR="00F55CA8" w:rsidRPr="00F83E7C" w:rsidRDefault="00F55CA8" w:rsidP="00EF678B">
            <w:pPr>
              <w:pStyle w:val="Tabellentextstandardlinksbndig"/>
            </w:pPr>
            <w:r>
              <w:t xml:space="preserve">H360FD </w:t>
            </w:r>
          </w:p>
        </w:tc>
        <w:tc>
          <w:tcPr>
            <w:tcW w:w="7178" w:type="dxa"/>
          </w:tcPr>
          <w:p w:rsidR="00E20D9F" w:rsidRPr="00E20D9F" w:rsidRDefault="00E20D9F" w:rsidP="00E20D9F">
            <w:pPr>
              <w:pStyle w:val="Tabellentextstandardlinksbndig"/>
              <w:cnfStyle w:val="000000100000" w:firstRow="0" w:lastRow="0" w:firstColumn="0" w:lastColumn="0" w:oddVBand="0" w:evenVBand="0" w:oddHBand="1" w:evenHBand="0" w:firstRowFirstColumn="0" w:firstRowLastColumn="0" w:lastRowFirstColumn="0" w:lastRowLastColumn="0"/>
              <w:rPr>
                <w:lang w:val="en-AU"/>
              </w:rPr>
            </w:pPr>
            <w:r w:rsidRPr="00E20D9F">
              <w:rPr>
                <w:lang w:val="en-AU"/>
              </w:rPr>
              <w:t>May impair fertility.</w:t>
            </w:r>
          </w:p>
          <w:p w:rsidR="00F55CA8" w:rsidRPr="00E20D9F" w:rsidRDefault="00E20D9F" w:rsidP="00E20D9F">
            <w:pPr>
              <w:pStyle w:val="Tabellentextstandardlinksbndig"/>
              <w:cnfStyle w:val="000000100000" w:firstRow="0" w:lastRow="0" w:firstColumn="0" w:lastColumn="0" w:oddVBand="0" w:evenVBand="0" w:oddHBand="1" w:evenHBand="0" w:firstRowFirstColumn="0" w:firstRowLastColumn="0" w:lastRowFirstColumn="0" w:lastRowLastColumn="0"/>
              <w:rPr>
                <w:lang w:val="en-AU"/>
              </w:rPr>
            </w:pPr>
            <w:r w:rsidRPr="00E20D9F">
              <w:rPr>
                <w:lang w:val="en-AU"/>
              </w:rPr>
              <w:t>May cause harm to the unborn child.</w:t>
            </w:r>
          </w:p>
        </w:tc>
      </w:tr>
      <w:tr w:rsidR="00F55CA8" w:rsidRPr="00233AE5" w:rsidTr="00EF678B">
        <w:trPr>
          <w:trHeight w:val="150"/>
        </w:trPr>
        <w:tc>
          <w:tcPr>
            <w:cnfStyle w:val="000010000000" w:firstRow="0" w:lastRow="0" w:firstColumn="0" w:lastColumn="0" w:oddVBand="1" w:evenVBand="0" w:oddHBand="0" w:evenHBand="0" w:firstRowFirstColumn="0" w:firstRowLastColumn="0" w:lastRowFirstColumn="0" w:lastRowLastColumn="0"/>
            <w:tcW w:w="2405" w:type="dxa"/>
          </w:tcPr>
          <w:p w:rsidR="00F55CA8" w:rsidRPr="00F83E7C" w:rsidRDefault="00F55CA8" w:rsidP="00EF678B">
            <w:pPr>
              <w:pStyle w:val="Tabellentextstandardlinksbndig"/>
            </w:pPr>
            <w:r>
              <w:t xml:space="preserve">H360Fd </w:t>
            </w:r>
          </w:p>
        </w:tc>
        <w:tc>
          <w:tcPr>
            <w:tcW w:w="7178" w:type="dxa"/>
          </w:tcPr>
          <w:p w:rsidR="00E20D9F" w:rsidRPr="00525D1A" w:rsidRDefault="00E20D9F" w:rsidP="00E20D9F">
            <w:pPr>
              <w:pStyle w:val="Tabellentextstandardlinksbndig"/>
              <w:cnfStyle w:val="000000000000" w:firstRow="0" w:lastRow="0" w:firstColumn="0" w:lastColumn="0" w:oddVBand="0" w:evenVBand="0" w:oddHBand="0" w:evenHBand="0" w:firstRowFirstColumn="0" w:firstRowLastColumn="0" w:lastRowFirstColumn="0" w:lastRowLastColumn="0"/>
              <w:rPr>
                <w:lang w:val="en-AU"/>
              </w:rPr>
            </w:pPr>
            <w:r w:rsidRPr="00525D1A">
              <w:rPr>
                <w:lang w:val="en-AU"/>
              </w:rPr>
              <w:t>May impair fertility.</w:t>
            </w:r>
          </w:p>
          <w:p w:rsidR="00F55CA8" w:rsidRPr="00E20D9F" w:rsidRDefault="00E20D9F" w:rsidP="00EF678B">
            <w:pPr>
              <w:pStyle w:val="Tabellentextstandardlinksbndig"/>
              <w:cnfStyle w:val="000000000000" w:firstRow="0" w:lastRow="0" w:firstColumn="0" w:lastColumn="0" w:oddVBand="0" w:evenVBand="0" w:oddHBand="0" w:evenHBand="0" w:firstRowFirstColumn="0" w:firstRowLastColumn="0" w:lastRowFirstColumn="0" w:lastRowLastColumn="0"/>
              <w:rPr>
                <w:lang w:val="en-AU"/>
              </w:rPr>
            </w:pPr>
            <w:r w:rsidRPr="00E20D9F">
              <w:rPr>
                <w:lang w:val="en-AU"/>
              </w:rPr>
              <w:t>May probably harm the unborn child.</w:t>
            </w:r>
          </w:p>
        </w:tc>
      </w:tr>
      <w:tr w:rsidR="00F55CA8" w:rsidRPr="00166AA5" w:rsidTr="00EF678B">
        <w:trPr>
          <w:cnfStyle w:val="000000100000" w:firstRow="0" w:lastRow="0" w:firstColumn="0" w:lastColumn="0" w:oddVBand="0" w:evenVBand="0" w:oddHBand="1" w:evenHBand="0" w:firstRowFirstColumn="0" w:firstRowLastColumn="0" w:lastRowFirstColumn="0" w:lastRowLastColumn="0"/>
          <w:trHeight w:val="150"/>
        </w:trPr>
        <w:tc>
          <w:tcPr>
            <w:cnfStyle w:val="000010000000" w:firstRow="0" w:lastRow="0" w:firstColumn="0" w:lastColumn="0" w:oddVBand="1" w:evenVBand="0" w:oddHBand="0" w:evenHBand="0" w:firstRowFirstColumn="0" w:firstRowLastColumn="0" w:lastRowFirstColumn="0" w:lastRowLastColumn="0"/>
            <w:tcW w:w="2405" w:type="dxa"/>
          </w:tcPr>
          <w:p w:rsidR="00F55CA8" w:rsidRPr="00F83E7C" w:rsidRDefault="00F55CA8" w:rsidP="00EF678B">
            <w:pPr>
              <w:pStyle w:val="Tabellentextstandardlinksbndig"/>
            </w:pPr>
            <w:r>
              <w:t xml:space="preserve">H360Df </w:t>
            </w:r>
          </w:p>
        </w:tc>
        <w:tc>
          <w:tcPr>
            <w:tcW w:w="7178" w:type="dxa"/>
          </w:tcPr>
          <w:p w:rsidR="00E20D9F" w:rsidRPr="00E20D9F" w:rsidRDefault="00E20D9F" w:rsidP="00E20D9F">
            <w:pPr>
              <w:pStyle w:val="Tabellentextstandardlinksbndig"/>
              <w:cnfStyle w:val="000000100000" w:firstRow="0" w:lastRow="0" w:firstColumn="0" w:lastColumn="0" w:oddVBand="0" w:evenVBand="0" w:oddHBand="1" w:evenHBand="0" w:firstRowFirstColumn="0" w:firstRowLastColumn="0" w:lastRowFirstColumn="0" w:lastRowLastColumn="0"/>
              <w:rPr>
                <w:lang w:val="en-AU"/>
              </w:rPr>
            </w:pPr>
            <w:r w:rsidRPr="00E20D9F">
              <w:rPr>
                <w:lang w:val="en-AU"/>
              </w:rPr>
              <w:t>May cause harm to the unborn child.</w:t>
            </w:r>
          </w:p>
          <w:p w:rsidR="00F55CA8" w:rsidRPr="00F83E7C" w:rsidRDefault="00E20D9F" w:rsidP="00E20D9F">
            <w:pPr>
              <w:pStyle w:val="Tabellentextstandardlinksbndig"/>
              <w:cnfStyle w:val="000000100000" w:firstRow="0" w:lastRow="0" w:firstColumn="0" w:lastColumn="0" w:oddVBand="0" w:evenVBand="0" w:oddHBand="1" w:evenHBand="0" w:firstRowFirstColumn="0" w:firstRowLastColumn="0" w:lastRowFirstColumn="0" w:lastRowLastColumn="0"/>
            </w:pPr>
            <w:r>
              <w:t xml:space="preserve">May </w:t>
            </w:r>
            <w:proofErr w:type="spellStart"/>
            <w:r>
              <w:t>probably</w:t>
            </w:r>
            <w:proofErr w:type="spellEnd"/>
            <w:r>
              <w:t xml:space="preserve"> impair </w:t>
            </w:r>
            <w:proofErr w:type="spellStart"/>
            <w:r>
              <w:t>fertility</w:t>
            </w:r>
            <w:proofErr w:type="spellEnd"/>
            <w:r>
              <w:t>.</w:t>
            </w:r>
          </w:p>
        </w:tc>
      </w:tr>
      <w:tr w:rsidR="00F55CA8" w:rsidRPr="00233AE5" w:rsidTr="00EF678B">
        <w:trPr>
          <w:trHeight w:val="150"/>
        </w:trPr>
        <w:tc>
          <w:tcPr>
            <w:cnfStyle w:val="000010000000" w:firstRow="0" w:lastRow="0" w:firstColumn="0" w:lastColumn="0" w:oddVBand="1" w:evenVBand="0" w:oddHBand="0" w:evenHBand="0" w:firstRowFirstColumn="0" w:firstRowLastColumn="0" w:lastRowFirstColumn="0" w:lastRowLastColumn="0"/>
            <w:tcW w:w="2405" w:type="dxa"/>
          </w:tcPr>
          <w:p w:rsidR="00F55CA8" w:rsidRPr="0057134A" w:rsidRDefault="00F55CA8" w:rsidP="00EF678B">
            <w:pPr>
              <w:pStyle w:val="Tabellentextstandardlinksbndig"/>
            </w:pPr>
            <w:r>
              <w:t>H</w:t>
            </w:r>
            <w:r w:rsidRPr="0057134A">
              <w:t>361</w:t>
            </w:r>
          </w:p>
        </w:tc>
        <w:tc>
          <w:tcPr>
            <w:tcW w:w="7178" w:type="dxa"/>
          </w:tcPr>
          <w:p w:rsidR="00F55CA8" w:rsidRPr="00E20D9F" w:rsidRDefault="00E20D9F" w:rsidP="00EF678B">
            <w:pPr>
              <w:pStyle w:val="Tabellentextstandardlinksbndig"/>
              <w:cnfStyle w:val="000000000000" w:firstRow="0" w:lastRow="0" w:firstColumn="0" w:lastColumn="0" w:oddVBand="0" w:evenVBand="0" w:oddHBand="0" w:evenHBand="0" w:firstRowFirstColumn="0" w:firstRowLastColumn="0" w:lastRowFirstColumn="0" w:lastRowLastColumn="0"/>
              <w:rPr>
                <w:lang w:val="en-AU"/>
              </w:rPr>
            </w:pPr>
            <w:r w:rsidRPr="00E20D9F">
              <w:rPr>
                <w:lang w:val="en-AU"/>
              </w:rPr>
              <w:t>May probably impair fertility or harm the unborn child.</w:t>
            </w:r>
          </w:p>
        </w:tc>
      </w:tr>
      <w:tr w:rsidR="00F55CA8" w:rsidRPr="00166AA5" w:rsidTr="00EF678B">
        <w:trPr>
          <w:cnfStyle w:val="000000100000" w:firstRow="0" w:lastRow="0" w:firstColumn="0" w:lastColumn="0" w:oddVBand="0" w:evenVBand="0" w:oddHBand="1" w:evenHBand="0" w:firstRowFirstColumn="0" w:firstRowLastColumn="0" w:lastRowFirstColumn="0" w:lastRowLastColumn="0"/>
          <w:trHeight w:val="150"/>
        </w:trPr>
        <w:tc>
          <w:tcPr>
            <w:cnfStyle w:val="000010000000" w:firstRow="0" w:lastRow="0" w:firstColumn="0" w:lastColumn="0" w:oddVBand="1" w:evenVBand="0" w:oddHBand="0" w:evenHBand="0" w:firstRowFirstColumn="0" w:firstRowLastColumn="0" w:lastRowFirstColumn="0" w:lastRowLastColumn="0"/>
            <w:tcW w:w="2405" w:type="dxa"/>
          </w:tcPr>
          <w:p w:rsidR="00F55CA8" w:rsidRPr="00F83E7C" w:rsidRDefault="00F55CA8" w:rsidP="00EF678B">
            <w:pPr>
              <w:pStyle w:val="Tabellentextstandardlinksbndig"/>
            </w:pPr>
            <w:r>
              <w:t xml:space="preserve">H361f </w:t>
            </w:r>
          </w:p>
        </w:tc>
        <w:tc>
          <w:tcPr>
            <w:tcW w:w="7178" w:type="dxa"/>
          </w:tcPr>
          <w:p w:rsidR="00F55CA8" w:rsidRPr="00F83E7C" w:rsidRDefault="00E20D9F" w:rsidP="00EF678B">
            <w:pPr>
              <w:pStyle w:val="Tabellentextstandardlinksbndig"/>
              <w:cnfStyle w:val="000000100000" w:firstRow="0" w:lastRow="0" w:firstColumn="0" w:lastColumn="0" w:oddVBand="0" w:evenVBand="0" w:oddHBand="1" w:evenHBand="0" w:firstRowFirstColumn="0" w:firstRowLastColumn="0" w:lastRowFirstColumn="0" w:lastRowLastColumn="0"/>
            </w:pPr>
            <w:r w:rsidRPr="00E20D9F">
              <w:t xml:space="preserve">May </w:t>
            </w:r>
            <w:proofErr w:type="spellStart"/>
            <w:r w:rsidRPr="00E20D9F">
              <w:t>probably</w:t>
            </w:r>
            <w:proofErr w:type="spellEnd"/>
            <w:r w:rsidRPr="00E20D9F">
              <w:t xml:space="preserve"> </w:t>
            </w:r>
            <w:proofErr w:type="spellStart"/>
            <w:r w:rsidRPr="00E20D9F">
              <w:t>affect</w:t>
            </w:r>
            <w:proofErr w:type="spellEnd"/>
            <w:r w:rsidRPr="00E20D9F">
              <w:t xml:space="preserve"> </w:t>
            </w:r>
            <w:proofErr w:type="spellStart"/>
            <w:r w:rsidRPr="00E20D9F">
              <w:t>fertility</w:t>
            </w:r>
            <w:proofErr w:type="spellEnd"/>
            <w:r w:rsidRPr="00E20D9F">
              <w:t>.</w:t>
            </w:r>
          </w:p>
        </w:tc>
      </w:tr>
      <w:tr w:rsidR="00F55CA8" w:rsidRPr="00233AE5" w:rsidTr="00EF678B">
        <w:trPr>
          <w:trHeight w:val="150"/>
        </w:trPr>
        <w:tc>
          <w:tcPr>
            <w:cnfStyle w:val="000010000000" w:firstRow="0" w:lastRow="0" w:firstColumn="0" w:lastColumn="0" w:oddVBand="1" w:evenVBand="0" w:oddHBand="0" w:evenHBand="0" w:firstRowFirstColumn="0" w:firstRowLastColumn="0" w:lastRowFirstColumn="0" w:lastRowLastColumn="0"/>
            <w:tcW w:w="2405" w:type="dxa"/>
          </w:tcPr>
          <w:p w:rsidR="00F55CA8" w:rsidRPr="00F83E7C" w:rsidRDefault="00F55CA8" w:rsidP="00EF678B">
            <w:pPr>
              <w:pStyle w:val="Tabellentextstandardlinksbndig"/>
            </w:pPr>
            <w:r>
              <w:t xml:space="preserve">H361d </w:t>
            </w:r>
          </w:p>
        </w:tc>
        <w:tc>
          <w:tcPr>
            <w:tcW w:w="7178" w:type="dxa"/>
          </w:tcPr>
          <w:p w:rsidR="00F55CA8" w:rsidRPr="00E20D9F" w:rsidRDefault="00E20D9F" w:rsidP="00EF678B">
            <w:pPr>
              <w:pStyle w:val="Tabellentextstandardlinksbndig"/>
              <w:cnfStyle w:val="000000000000" w:firstRow="0" w:lastRow="0" w:firstColumn="0" w:lastColumn="0" w:oddVBand="0" w:evenVBand="0" w:oddHBand="0" w:evenHBand="0" w:firstRowFirstColumn="0" w:firstRowLastColumn="0" w:lastRowFirstColumn="0" w:lastRowLastColumn="0"/>
              <w:rPr>
                <w:lang w:val="en-AU"/>
              </w:rPr>
            </w:pPr>
            <w:r w:rsidRPr="00E20D9F">
              <w:rPr>
                <w:lang w:val="en-AU"/>
              </w:rPr>
              <w:t>May probably harm the child in the womb.</w:t>
            </w:r>
          </w:p>
        </w:tc>
      </w:tr>
      <w:tr w:rsidR="00F55CA8" w:rsidRPr="00233AE5" w:rsidTr="00EF678B">
        <w:trPr>
          <w:cnfStyle w:val="000000100000" w:firstRow="0" w:lastRow="0" w:firstColumn="0" w:lastColumn="0" w:oddVBand="0" w:evenVBand="0" w:oddHBand="1" w:evenHBand="0" w:firstRowFirstColumn="0" w:firstRowLastColumn="0" w:lastRowFirstColumn="0" w:lastRowLastColumn="0"/>
          <w:trHeight w:val="150"/>
        </w:trPr>
        <w:tc>
          <w:tcPr>
            <w:cnfStyle w:val="000010000000" w:firstRow="0" w:lastRow="0" w:firstColumn="0" w:lastColumn="0" w:oddVBand="1" w:evenVBand="0" w:oddHBand="0" w:evenHBand="0" w:firstRowFirstColumn="0" w:firstRowLastColumn="0" w:lastRowFirstColumn="0" w:lastRowLastColumn="0"/>
            <w:tcW w:w="2405" w:type="dxa"/>
          </w:tcPr>
          <w:p w:rsidR="00F55CA8" w:rsidRPr="00F83E7C" w:rsidRDefault="00F55CA8" w:rsidP="00EF678B">
            <w:pPr>
              <w:pStyle w:val="Tabellentextstandardlinksbndig"/>
            </w:pPr>
            <w:r>
              <w:t xml:space="preserve">H361fd </w:t>
            </w:r>
          </w:p>
        </w:tc>
        <w:tc>
          <w:tcPr>
            <w:tcW w:w="7178" w:type="dxa"/>
          </w:tcPr>
          <w:p w:rsidR="00E20D9F" w:rsidRPr="00E20D9F" w:rsidRDefault="00E20D9F" w:rsidP="00E20D9F">
            <w:pPr>
              <w:pStyle w:val="Tabellentextstandardlinksbndig"/>
              <w:cnfStyle w:val="000000100000" w:firstRow="0" w:lastRow="0" w:firstColumn="0" w:lastColumn="0" w:oddVBand="0" w:evenVBand="0" w:oddHBand="1" w:evenHBand="0" w:firstRowFirstColumn="0" w:firstRowLastColumn="0" w:lastRowFirstColumn="0" w:lastRowLastColumn="0"/>
              <w:rPr>
                <w:lang w:val="en-AU"/>
              </w:rPr>
            </w:pPr>
            <w:r w:rsidRPr="00E20D9F">
              <w:rPr>
                <w:lang w:val="en-AU"/>
              </w:rPr>
              <w:t>May probably impair fertility.</w:t>
            </w:r>
          </w:p>
          <w:p w:rsidR="00F55CA8" w:rsidRPr="00E20D9F" w:rsidRDefault="00E20D9F" w:rsidP="00E20D9F">
            <w:pPr>
              <w:pStyle w:val="Tabellentextstandardlinksbndig"/>
              <w:cnfStyle w:val="000000100000" w:firstRow="0" w:lastRow="0" w:firstColumn="0" w:lastColumn="0" w:oddVBand="0" w:evenVBand="0" w:oddHBand="1" w:evenHBand="0" w:firstRowFirstColumn="0" w:firstRowLastColumn="0" w:lastRowFirstColumn="0" w:lastRowLastColumn="0"/>
              <w:rPr>
                <w:lang w:val="en-AU"/>
              </w:rPr>
            </w:pPr>
            <w:r w:rsidRPr="00E20D9F">
              <w:rPr>
                <w:lang w:val="en-AU"/>
              </w:rPr>
              <w:t>May probably harm the child in the womb.</w:t>
            </w:r>
          </w:p>
        </w:tc>
      </w:tr>
      <w:tr w:rsidR="00F55CA8" w:rsidRPr="00233AE5" w:rsidTr="00EF678B">
        <w:trPr>
          <w:trHeight w:val="150"/>
        </w:trPr>
        <w:tc>
          <w:tcPr>
            <w:cnfStyle w:val="000010000000" w:firstRow="0" w:lastRow="0" w:firstColumn="0" w:lastColumn="0" w:oddVBand="1" w:evenVBand="0" w:oddHBand="0" w:evenHBand="0" w:firstRowFirstColumn="0" w:firstRowLastColumn="0" w:lastRowFirstColumn="0" w:lastRowLastColumn="0"/>
            <w:tcW w:w="2405" w:type="dxa"/>
          </w:tcPr>
          <w:p w:rsidR="00F55CA8" w:rsidRPr="00F83E7C" w:rsidRDefault="00F55CA8" w:rsidP="00EF678B">
            <w:pPr>
              <w:pStyle w:val="Tabellentextstandardlinksbndig"/>
            </w:pPr>
            <w:r>
              <w:t xml:space="preserve">H362 </w:t>
            </w:r>
          </w:p>
        </w:tc>
        <w:tc>
          <w:tcPr>
            <w:tcW w:w="7178" w:type="dxa"/>
          </w:tcPr>
          <w:p w:rsidR="00F55CA8" w:rsidRPr="006E4B17" w:rsidRDefault="006E4B17" w:rsidP="00EF678B">
            <w:pPr>
              <w:pStyle w:val="Tabellentextstandardlinksbndig"/>
              <w:cnfStyle w:val="000000000000" w:firstRow="0" w:lastRow="0" w:firstColumn="0" w:lastColumn="0" w:oddVBand="0" w:evenVBand="0" w:oddHBand="0" w:evenHBand="0" w:firstRowFirstColumn="0" w:firstRowLastColumn="0" w:lastRowFirstColumn="0" w:lastRowLastColumn="0"/>
              <w:rPr>
                <w:lang w:val="en-AU"/>
              </w:rPr>
            </w:pPr>
            <w:r w:rsidRPr="006E4B17">
              <w:rPr>
                <w:lang w:val="en-AU"/>
              </w:rPr>
              <w:t>May cause harm to infants through breast milk.</w:t>
            </w:r>
          </w:p>
        </w:tc>
      </w:tr>
      <w:tr w:rsidR="00F55CA8" w:rsidRPr="00166AA5" w:rsidTr="00EF678B">
        <w:trPr>
          <w:cnfStyle w:val="000000100000" w:firstRow="0" w:lastRow="0" w:firstColumn="0" w:lastColumn="0" w:oddVBand="0" w:evenVBand="0" w:oddHBand="1" w:evenHBand="0" w:firstRowFirstColumn="0" w:firstRowLastColumn="0" w:lastRowFirstColumn="0" w:lastRowLastColumn="0"/>
          <w:trHeight w:val="150"/>
        </w:trPr>
        <w:tc>
          <w:tcPr>
            <w:cnfStyle w:val="000010000000" w:firstRow="0" w:lastRow="0" w:firstColumn="0" w:lastColumn="0" w:oddVBand="1" w:evenVBand="0" w:oddHBand="0" w:evenHBand="0" w:firstRowFirstColumn="0" w:firstRowLastColumn="0" w:lastRowFirstColumn="0" w:lastRowLastColumn="0"/>
            <w:tcW w:w="2405" w:type="dxa"/>
          </w:tcPr>
          <w:p w:rsidR="00F55CA8" w:rsidRPr="005F046C" w:rsidRDefault="00F55CA8" w:rsidP="00EF678B">
            <w:pPr>
              <w:pStyle w:val="Tabellentextstandardlinksbndig"/>
            </w:pPr>
            <w:r w:rsidRPr="00CB74CB">
              <w:t xml:space="preserve">H370 </w:t>
            </w:r>
          </w:p>
        </w:tc>
        <w:tc>
          <w:tcPr>
            <w:tcW w:w="7178" w:type="dxa"/>
          </w:tcPr>
          <w:p w:rsidR="00F55CA8" w:rsidRPr="005F046C" w:rsidRDefault="003D2F75" w:rsidP="00EF678B">
            <w:pPr>
              <w:pStyle w:val="Tabellentextstandardlinksbndig"/>
              <w:cnfStyle w:val="000000100000" w:firstRow="0" w:lastRow="0" w:firstColumn="0" w:lastColumn="0" w:oddVBand="0" w:evenVBand="0" w:oddHBand="1" w:evenHBand="0" w:firstRowFirstColumn="0" w:firstRowLastColumn="0" w:lastRowFirstColumn="0" w:lastRowLastColumn="0"/>
            </w:pPr>
            <w:proofErr w:type="spellStart"/>
            <w:r w:rsidRPr="003D2F75">
              <w:t>Damages</w:t>
            </w:r>
            <w:proofErr w:type="spellEnd"/>
            <w:r w:rsidRPr="003D2F75">
              <w:t xml:space="preserve"> </w:t>
            </w:r>
            <w:proofErr w:type="spellStart"/>
            <w:r w:rsidRPr="003D2F75">
              <w:t>the</w:t>
            </w:r>
            <w:proofErr w:type="spellEnd"/>
            <w:r w:rsidRPr="003D2F75">
              <w:t xml:space="preserve"> </w:t>
            </w:r>
            <w:proofErr w:type="spellStart"/>
            <w:r w:rsidRPr="003D2F75">
              <w:t>organs</w:t>
            </w:r>
            <w:proofErr w:type="spellEnd"/>
            <w:r w:rsidRPr="003D2F75">
              <w:t>.</w:t>
            </w:r>
          </w:p>
        </w:tc>
      </w:tr>
      <w:tr w:rsidR="00F55CA8" w:rsidRPr="00233AE5" w:rsidTr="00EF678B">
        <w:trPr>
          <w:trHeight w:val="150"/>
        </w:trPr>
        <w:tc>
          <w:tcPr>
            <w:cnfStyle w:val="000010000000" w:firstRow="0" w:lastRow="0" w:firstColumn="0" w:lastColumn="0" w:oddVBand="1" w:evenVBand="0" w:oddHBand="0" w:evenHBand="0" w:firstRowFirstColumn="0" w:firstRowLastColumn="0" w:lastRowFirstColumn="0" w:lastRowLastColumn="0"/>
            <w:tcW w:w="2405" w:type="dxa"/>
          </w:tcPr>
          <w:p w:rsidR="00F55CA8" w:rsidRPr="005F046C" w:rsidRDefault="00F55CA8" w:rsidP="00EF678B">
            <w:pPr>
              <w:pStyle w:val="Tabellentextstandardlinksbndig"/>
            </w:pPr>
            <w:r w:rsidRPr="00CB74CB">
              <w:t xml:space="preserve">H371 </w:t>
            </w:r>
          </w:p>
        </w:tc>
        <w:tc>
          <w:tcPr>
            <w:tcW w:w="7178" w:type="dxa"/>
          </w:tcPr>
          <w:p w:rsidR="00F55CA8" w:rsidRPr="003D2F75" w:rsidRDefault="003D2F75" w:rsidP="00EF678B">
            <w:pPr>
              <w:pStyle w:val="Tabellentextstandardlinksbndig"/>
              <w:cnfStyle w:val="000000000000" w:firstRow="0" w:lastRow="0" w:firstColumn="0" w:lastColumn="0" w:oddVBand="0" w:evenVBand="0" w:oddHBand="0" w:evenHBand="0" w:firstRowFirstColumn="0" w:firstRowLastColumn="0" w:lastRowFirstColumn="0" w:lastRowLastColumn="0"/>
              <w:rPr>
                <w:lang w:val="en-AU"/>
              </w:rPr>
            </w:pPr>
            <w:r w:rsidRPr="003D2F75">
              <w:rPr>
                <w:lang w:val="en-AU"/>
              </w:rPr>
              <w:t>May cause damage to organs.</w:t>
            </w:r>
          </w:p>
        </w:tc>
      </w:tr>
      <w:tr w:rsidR="00F55CA8" w:rsidRPr="00233AE5" w:rsidTr="00EF678B">
        <w:trPr>
          <w:cnfStyle w:val="000000100000" w:firstRow="0" w:lastRow="0" w:firstColumn="0" w:lastColumn="0" w:oddVBand="0" w:evenVBand="0" w:oddHBand="1" w:evenHBand="0" w:firstRowFirstColumn="0" w:firstRowLastColumn="0" w:lastRowFirstColumn="0" w:lastRowLastColumn="0"/>
          <w:trHeight w:val="150"/>
        </w:trPr>
        <w:tc>
          <w:tcPr>
            <w:cnfStyle w:val="000010000000" w:firstRow="0" w:lastRow="0" w:firstColumn="0" w:lastColumn="0" w:oddVBand="1" w:evenVBand="0" w:oddHBand="0" w:evenHBand="0" w:firstRowFirstColumn="0" w:firstRowLastColumn="0" w:lastRowFirstColumn="0" w:lastRowLastColumn="0"/>
            <w:tcW w:w="2405" w:type="dxa"/>
          </w:tcPr>
          <w:p w:rsidR="00F55CA8" w:rsidRPr="005F046C" w:rsidRDefault="00F55CA8" w:rsidP="00EF678B">
            <w:pPr>
              <w:pStyle w:val="Tabellentextstandardlinksbndig"/>
            </w:pPr>
            <w:r w:rsidRPr="00CB74CB">
              <w:t xml:space="preserve">H372 </w:t>
            </w:r>
          </w:p>
        </w:tc>
        <w:tc>
          <w:tcPr>
            <w:tcW w:w="7178" w:type="dxa"/>
          </w:tcPr>
          <w:p w:rsidR="00F55CA8" w:rsidRPr="003D2F75" w:rsidRDefault="003D2F75" w:rsidP="00EF678B">
            <w:pPr>
              <w:pStyle w:val="Tabellentextstandardlinksbndig"/>
              <w:cnfStyle w:val="000000100000" w:firstRow="0" w:lastRow="0" w:firstColumn="0" w:lastColumn="0" w:oddVBand="0" w:evenVBand="0" w:oddHBand="1" w:evenHBand="0" w:firstRowFirstColumn="0" w:firstRowLastColumn="0" w:lastRowFirstColumn="0" w:lastRowLastColumn="0"/>
              <w:rPr>
                <w:lang w:val="en-AU"/>
              </w:rPr>
            </w:pPr>
            <w:r w:rsidRPr="003D2F75">
              <w:rPr>
                <w:lang w:val="en-AU"/>
              </w:rPr>
              <w:t>Causes damage to organs through prolonged or repeated exposure.</w:t>
            </w:r>
          </w:p>
        </w:tc>
      </w:tr>
      <w:tr w:rsidR="00F55CA8" w:rsidRPr="00233AE5" w:rsidTr="00EF678B">
        <w:trPr>
          <w:trHeight w:val="150"/>
        </w:trPr>
        <w:tc>
          <w:tcPr>
            <w:cnfStyle w:val="000010000000" w:firstRow="0" w:lastRow="0" w:firstColumn="0" w:lastColumn="0" w:oddVBand="1" w:evenVBand="0" w:oddHBand="0" w:evenHBand="0" w:firstRowFirstColumn="0" w:firstRowLastColumn="0" w:lastRowFirstColumn="0" w:lastRowLastColumn="0"/>
            <w:tcW w:w="2405" w:type="dxa"/>
          </w:tcPr>
          <w:p w:rsidR="00F55CA8" w:rsidRPr="005F046C" w:rsidRDefault="00F55CA8" w:rsidP="00EF678B">
            <w:pPr>
              <w:pStyle w:val="Tabellentextstandardlinksbndig"/>
            </w:pPr>
            <w:r w:rsidRPr="00CB74CB">
              <w:t xml:space="preserve">H373 </w:t>
            </w:r>
          </w:p>
        </w:tc>
        <w:tc>
          <w:tcPr>
            <w:tcW w:w="7178" w:type="dxa"/>
          </w:tcPr>
          <w:p w:rsidR="00F55CA8" w:rsidRPr="003D2F75" w:rsidRDefault="003D2F75" w:rsidP="00EF678B">
            <w:pPr>
              <w:pStyle w:val="Tabellentextstandardlinksbndig"/>
              <w:cnfStyle w:val="000000000000" w:firstRow="0" w:lastRow="0" w:firstColumn="0" w:lastColumn="0" w:oddVBand="0" w:evenVBand="0" w:oddHBand="0" w:evenHBand="0" w:firstRowFirstColumn="0" w:firstRowLastColumn="0" w:lastRowFirstColumn="0" w:lastRowLastColumn="0"/>
              <w:rPr>
                <w:lang w:val="en-AU"/>
              </w:rPr>
            </w:pPr>
            <w:r w:rsidRPr="003D2F75">
              <w:rPr>
                <w:lang w:val="en-AU"/>
              </w:rPr>
              <w:t>May cause damage to organs through prolonged or repeated exposure.</w:t>
            </w:r>
          </w:p>
        </w:tc>
      </w:tr>
      <w:tr w:rsidR="00F55CA8" w:rsidRPr="00233AE5" w:rsidTr="00EF678B">
        <w:trPr>
          <w:cnfStyle w:val="000000100000" w:firstRow="0" w:lastRow="0" w:firstColumn="0" w:lastColumn="0" w:oddVBand="0" w:evenVBand="0" w:oddHBand="1" w:evenHBand="0" w:firstRowFirstColumn="0" w:firstRowLastColumn="0" w:lastRowFirstColumn="0" w:lastRowLastColumn="0"/>
          <w:trHeight w:val="150"/>
        </w:trPr>
        <w:tc>
          <w:tcPr>
            <w:cnfStyle w:val="000010000000" w:firstRow="0" w:lastRow="0" w:firstColumn="0" w:lastColumn="0" w:oddVBand="1" w:evenVBand="0" w:oddHBand="0" w:evenHBand="0" w:firstRowFirstColumn="0" w:firstRowLastColumn="0" w:lastRowFirstColumn="0" w:lastRowLastColumn="0"/>
            <w:tcW w:w="2405" w:type="dxa"/>
          </w:tcPr>
          <w:p w:rsidR="00F55CA8" w:rsidRPr="0068417E" w:rsidRDefault="00F55CA8" w:rsidP="00EF678B">
            <w:pPr>
              <w:pStyle w:val="Tabellentextstandardlinksbndig"/>
            </w:pPr>
            <w:r w:rsidRPr="00CB74CB">
              <w:t xml:space="preserve">EUH070 </w:t>
            </w:r>
          </w:p>
        </w:tc>
        <w:tc>
          <w:tcPr>
            <w:tcW w:w="7178" w:type="dxa"/>
          </w:tcPr>
          <w:p w:rsidR="00F55CA8" w:rsidRPr="003D2F75" w:rsidRDefault="003D2F75" w:rsidP="00EF678B">
            <w:pPr>
              <w:pStyle w:val="Tabellentextstandardlinksbndig"/>
              <w:cnfStyle w:val="000000100000" w:firstRow="0" w:lastRow="0" w:firstColumn="0" w:lastColumn="0" w:oddVBand="0" w:evenVBand="0" w:oddHBand="1" w:evenHBand="0" w:firstRowFirstColumn="0" w:firstRowLastColumn="0" w:lastRowFirstColumn="0" w:lastRowLastColumn="0"/>
              <w:rPr>
                <w:lang w:val="en-AU"/>
              </w:rPr>
            </w:pPr>
            <w:r w:rsidRPr="003D2F75">
              <w:rPr>
                <w:lang w:val="en-AU"/>
              </w:rPr>
              <w:t>Toxic in contact with eyes.</w:t>
            </w:r>
          </w:p>
        </w:tc>
      </w:tr>
      <w:tr w:rsidR="00F55CA8" w:rsidRPr="00166AA5" w:rsidTr="00EF678B">
        <w:trPr>
          <w:trHeight w:val="150"/>
        </w:trPr>
        <w:tc>
          <w:tcPr>
            <w:cnfStyle w:val="000010000000" w:firstRow="0" w:lastRow="0" w:firstColumn="0" w:lastColumn="0" w:oddVBand="1" w:evenVBand="0" w:oddHBand="0" w:evenHBand="0" w:firstRowFirstColumn="0" w:firstRowLastColumn="0" w:lastRowFirstColumn="0" w:lastRowLastColumn="0"/>
            <w:tcW w:w="9583" w:type="dxa"/>
            <w:gridSpan w:val="2"/>
          </w:tcPr>
          <w:p w:rsidR="00F55CA8" w:rsidRPr="0068417E" w:rsidRDefault="003D2F75" w:rsidP="00EF678B">
            <w:pPr>
              <w:pStyle w:val="Tabellentextfettkleinlinksbndig"/>
            </w:pPr>
            <w:r w:rsidRPr="003D2F75">
              <w:t xml:space="preserve">Environmental </w:t>
            </w:r>
            <w:proofErr w:type="spellStart"/>
            <w:r w:rsidRPr="003D2F75">
              <w:t>hazards</w:t>
            </w:r>
            <w:proofErr w:type="spellEnd"/>
          </w:p>
        </w:tc>
      </w:tr>
      <w:tr w:rsidR="00F55CA8" w:rsidRPr="00233AE5" w:rsidTr="00EF678B">
        <w:trPr>
          <w:cnfStyle w:val="000000100000" w:firstRow="0" w:lastRow="0" w:firstColumn="0" w:lastColumn="0" w:oddVBand="0" w:evenVBand="0" w:oddHBand="1" w:evenHBand="0" w:firstRowFirstColumn="0" w:firstRowLastColumn="0" w:lastRowFirstColumn="0" w:lastRowLastColumn="0"/>
          <w:trHeight w:val="150"/>
        </w:trPr>
        <w:tc>
          <w:tcPr>
            <w:cnfStyle w:val="000010000000" w:firstRow="0" w:lastRow="0" w:firstColumn="0" w:lastColumn="0" w:oddVBand="1" w:evenVBand="0" w:oddHBand="0" w:evenHBand="0" w:firstRowFirstColumn="0" w:firstRowLastColumn="0" w:lastRowFirstColumn="0" w:lastRowLastColumn="0"/>
            <w:tcW w:w="2405" w:type="dxa"/>
          </w:tcPr>
          <w:p w:rsidR="00F55CA8" w:rsidRPr="000B012F" w:rsidRDefault="00F55CA8" w:rsidP="00EF678B">
            <w:pPr>
              <w:pStyle w:val="Tabellentextstandardlinksbndig"/>
            </w:pPr>
            <w:r w:rsidRPr="000B012F">
              <w:t xml:space="preserve">H400 </w:t>
            </w:r>
          </w:p>
        </w:tc>
        <w:tc>
          <w:tcPr>
            <w:tcW w:w="7178" w:type="dxa"/>
          </w:tcPr>
          <w:p w:rsidR="00F55CA8" w:rsidRPr="003D2F75" w:rsidRDefault="003D2F75" w:rsidP="00EF678B">
            <w:pPr>
              <w:pStyle w:val="Tabellentextstandardlinksbndig"/>
              <w:cnfStyle w:val="000000100000" w:firstRow="0" w:lastRow="0" w:firstColumn="0" w:lastColumn="0" w:oddVBand="0" w:evenVBand="0" w:oddHBand="1" w:evenHBand="0" w:firstRowFirstColumn="0" w:firstRowLastColumn="0" w:lastRowFirstColumn="0" w:lastRowLastColumn="0"/>
              <w:rPr>
                <w:lang w:val="en-AU"/>
              </w:rPr>
            </w:pPr>
            <w:r w:rsidRPr="003D2F75">
              <w:rPr>
                <w:lang w:val="en-AU"/>
              </w:rPr>
              <w:t>Very toxic to aquatic organisms.</w:t>
            </w:r>
          </w:p>
        </w:tc>
      </w:tr>
      <w:tr w:rsidR="00F55CA8" w:rsidRPr="00233AE5" w:rsidTr="00EF678B">
        <w:trPr>
          <w:trHeight w:val="150"/>
        </w:trPr>
        <w:tc>
          <w:tcPr>
            <w:cnfStyle w:val="000010000000" w:firstRow="0" w:lastRow="0" w:firstColumn="0" w:lastColumn="0" w:oddVBand="1" w:evenVBand="0" w:oddHBand="0" w:evenHBand="0" w:firstRowFirstColumn="0" w:firstRowLastColumn="0" w:lastRowFirstColumn="0" w:lastRowLastColumn="0"/>
            <w:tcW w:w="2405" w:type="dxa"/>
          </w:tcPr>
          <w:p w:rsidR="00F55CA8" w:rsidRPr="000B012F" w:rsidRDefault="00F55CA8" w:rsidP="00EF678B">
            <w:pPr>
              <w:pStyle w:val="Tabellentextstandardlinksbndig"/>
            </w:pPr>
            <w:r w:rsidRPr="000B012F">
              <w:t xml:space="preserve">H410 </w:t>
            </w:r>
          </w:p>
        </w:tc>
        <w:tc>
          <w:tcPr>
            <w:tcW w:w="7178" w:type="dxa"/>
          </w:tcPr>
          <w:p w:rsidR="00F55CA8" w:rsidRPr="003D2F75" w:rsidRDefault="003D2F75" w:rsidP="00EF678B">
            <w:pPr>
              <w:pStyle w:val="Tabellentextstandardlinksbndig"/>
              <w:cnfStyle w:val="000000000000" w:firstRow="0" w:lastRow="0" w:firstColumn="0" w:lastColumn="0" w:oddVBand="0" w:evenVBand="0" w:oddHBand="0" w:evenHBand="0" w:firstRowFirstColumn="0" w:firstRowLastColumn="0" w:lastRowFirstColumn="0" w:lastRowLastColumn="0"/>
              <w:rPr>
                <w:lang w:val="en-AU"/>
              </w:rPr>
            </w:pPr>
            <w:r w:rsidRPr="003D2F75">
              <w:rPr>
                <w:lang w:val="en-AU"/>
              </w:rPr>
              <w:t>Very toxic to aquatic life with long lasting effects.</w:t>
            </w:r>
          </w:p>
        </w:tc>
      </w:tr>
      <w:tr w:rsidR="00F55CA8" w:rsidRPr="00233AE5" w:rsidTr="00EF678B">
        <w:trPr>
          <w:cnfStyle w:val="000000100000" w:firstRow="0" w:lastRow="0" w:firstColumn="0" w:lastColumn="0" w:oddVBand="0" w:evenVBand="0" w:oddHBand="1" w:evenHBand="0" w:firstRowFirstColumn="0" w:firstRowLastColumn="0" w:lastRowFirstColumn="0" w:lastRowLastColumn="0"/>
          <w:trHeight w:val="150"/>
        </w:trPr>
        <w:tc>
          <w:tcPr>
            <w:cnfStyle w:val="000010000000" w:firstRow="0" w:lastRow="0" w:firstColumn="0" w:lastColumn="0" w:oddVBand="1" w:evenVBand="0" w:oddHBand="0" w:evenHBand="0" w:firstRowFirstColumn="0" w:firstRowLastColumn="0" w:lastRowFirstColumn="0" w:lastRowLastColumn="0"/>
            <w:tcW w:w="2405" w:type="dxa"/>
          </w:tcPr>
          <w:p w:rsidR="00F55CA8" w:rsidRPr="000B012F" w:rsidRDefault="00F55CA8" w:rsidP="00EF678B">
            <w:pPr>
              <w:pStyle w:val="Tabellentextstandardlinksbndig"/>
            </w:pPr>
            <w:r w:rsidRPr="000B012F">
              <w:t xml:space="preserve">H411 </w:t>
            </w:r>
          </w:p>
        </w:tc>
        <w:tc>
          <w:tcPr>
            <w:tcW w:w="7178" w:type="dxa"/>
          </w:tcPr>
          <w:p w:rsidR="00F55CA8" w:rsidRPr="003D2F75" w:rsidRDefault="003D2F75" w:rsidP="00EF678B">
            <w:pPr>
              <w:pStyle w:val="Tabellentextstandardlinksbndig"/>
              <w:cnfStyle w:val="000000100000" w:firstRow="0" w:lastRow="0" w:firstColumn="0" w:lastColumn="0" w:oddVBand="0" w:evenVBand="0" w:oddHBand="1" w:evenHBand="0" w:firstRowFirstColumn="0" w:firstRowLastColumn="0" w:lastRowFirstColumn="0" w:lastRowLastColumn="0"/>
              <w:rPr>
                <w:lang w:val="en-AU"/>
              </w:rPr>
            </w:pPr>
            <w:r w:rsidRPr="003D2F75">
              <w:rPr>
                <w:lang w:val="en-AU"/>
              </w:rPr>
              <w:t>Toxic to aquatic life with long lasting effects.</w:t>
            </w:r>
          </w:p>
        </w:tc>
      </w:tr>
      <w:tr w:rsidR="00F55CA8" w:rsidRPr="00233AE5" w:rsidTr="00EF678B">
        <w:trPr>
          <w:trHeight w:val="150"/>
        </w:trPr>
        <w:tc>
          <w:tcPr>
            <w:cnfStyle w:val="000010000000" w:firstRow="0" w:lastRow="0" w:firstColumn="0" w:lastColumn="0" w:oddVBand="1" w:evenVBand="0" w:oddHBand="0" w:evenHBand="0" w:firstRowFirstColumn="0" w:firstRowLastColumn="0" w:lastRowFirstColumn="0" w:lastRowLastColumn="0"/>
            <w:tcW w:w="2405" w:type="dxa"/>
          </w:tcPr>
          <w:p w:rsidR="00F55CA8" w:rsidRPr="000B012F" w:rsidRDefault="00F55CA8" w:rsidP="00EF678B">
            <w:pPr>
              <w:pStyle w:val="Tabellentextstandardlinksbndig"/>
            </w:pPr>
            <w:r w:rsidRPr="000B012F">
              <w:t xml:space="preserve">H412 </w:t>
            </w:r>
          </w:p>
        </w:tc>
        <w:tc>
          <w:tcPr>
            <w:tcW w:w="7178" w:type="dxa"/>
          </w:tcPr>
          <w:p w:rsidR="00F55CA8" w:rsidRPr="003D2F75" w:rsidRDefault="003D2F75" w:rsidP="00EF678B">
            <w:pPr>
              <w:pStyle w:val="Tabellentextstandardlinksbndig"/>
              <w:cnfStyle w:val="000000000000" w:firstRow="0" w:lastRow="0" w:firstColumn="0" w:lastColumn="0" w:oddVBand="0" w:evenVBand="0" w:oddHBand="0" w:evenHBand="0" w:firstRowFirstColumn="0" w:firstRowLastColumn="0" w:lastRowFirstColumn="0" w:lastRowLastColumn="0"/>
              <w:rPr>
                <w:lang w:val="en-AU"/>
              </w:rPr>
            </w:pPr>
            <w:r w:rsidRPr="003D2F75">
              <w:rPr>
                <w:lang w:val="en-AU"/>
              </w:rPr>
              <w:t>Harmful to aquatic life with long lasting effects.</w:t>
            </w:r>
          </w:p>
        </w:tc>
      </w:tr>
      <w:tr w:rsidR="00F55CA8" w:rsidRPr="00233AE5" w:rsidTr="00EF678B">
        <w:trPr>
          <w:cnfStyle w:val="000000100000" w:firstRow="0" w:lastRow="0" w:firstColumn="0" w:lastColumn="0" w:oddVBand="0" w:evenVBand="0" w:oddHBand="1" w:evenHBand="0" w:firstRowFirstColumn="0" w:firstRowLastColumn="0" w:lastRowFirstColumn="0" w:lastRowLastColumn="0"/>
          <w:trHeight w:val="150"/>
        </w:trPr>
        <w:tc>
          <w:tcPr>
            <w:cnfStyle w:val="000010000000" w:firstRow="0" w:lastRow="0" w:firstColumn="0" w:lastColumn="0" w:oddVBand="1" w:evenVBand="0" w:oddHBand="0" w:evenHBand="0" w:firstRowFirstColumn="0" w:firstRowLastColumn="0" w:lastRowFirstColumn="0" w:lastRowLastColumn="0"/>
            <w:tcW w:w="2405" w:type="dxa"/>
            <w:tcBorders>
              <w:top w:val="single" w:sz="4" w:space="0" w:color="auto"/>
            </w:tcBorders>
          </w:tcPr>
          <w:p w:rsidR="00F55CA8" w:rsidRPr="000B012F" w:rsidRDefault="00F55CA8" w:rsidP="00EF678B">
            <w:pPr>
              <w:pStyle w:val="Tabellentextstandardlinksbndig"/>
            </w:pPr>
            <w:r w:rsidRPr="000B012F">
              <w:t xml:space="preserve">H413 </w:t>
            </w:r>
          </w:p>
        </w:tc>
        <w:tc>
          <w:tcPr>
            <w:tcW w:w="7178" w:type="dxa"/>
            <w:tcBorders>
              <w:top w:val="single" w:sz="4" w:space="0" w:color="auto"/>
            </w:tcBorders>
          </w:tcPr>
          <w:p w:rsidR="00F55CA8" w:rsidRPr="003D2F75" w:rsidRDefault="003D2F75" w:rsidP="00EF678B">
            <w:pPr>
              <w:pStyle w:val="Tabellentextstandardlinksbndig"/>
              <w:cnfStyle w:val="000000100000" w:firstRow="0" w:lastRow="0" w:firstColumn="0" w:lastColumn="0" w:oddVBand="0" w:evenVBand="0" w:oddHBand="1" w:evenHBand="0" w:firstRowFirstColumn="0" w:firstRowLastColumn="0" w:lastRowFirstColumn="0" w:lastRowLastColumn="0"/>
              <w:rPr>
                <w:lang w:val="en-AU"/>
              </w:rPr>
            </w:pPr>
            <w:r w:rsidRPr="003D2F75">
              <w:rPr>
                <w:lang w:val="en-AU"/>
              </w:rPr>
              <w:t>May be harmful to aquatic organisms, with long lasting effects</w:t>
            </w:r>
            <w:r w:rsidR="00F55CA8" w:rsidRPr="003D2F75">
              <w:rPr>
                <w:lang w:val="en-AU"/>
              </w:rPr>
              <w:t xml:space="preserve">. </w:t>
            </w:r>
          </w:p>
        </w:tc>
      </w:tr>
      <w:tr w:rsidR="00F55CA8" w:rsidRPr="00233AE5" w:rsidTr="00EF678B">
        <w:trPr>
          <w:trHeight w:val="150"/>
        </w:trPr>
        <w:tc>
          <w:tcPr>
            <w:cnfStyle w:val="000010000000" w:firstRow="0" w:lastRow="0" w:firstColumn="0" w:lastColumn="0" w:oddVBand="1" w:evenVBand="0" w:oddHBand="0" w:evenHBand="0" w:firstRowFirstColumn="0" w:firstRowLastColumn="0" w:lastRowFirstColumn="0" w:lastRowLastColumn="0"/>
            <w:tcW w:w="9583" w:type="dxa"/>
            <w:gridSpan w:val="2"/>
          </w:tcPr>
          <w:p w:rsidR="00F55CA8" w:rsidRPr="003D2F75" w:rsidRDefault="003D2F75" w:rsidP="00EF678B">
            <w:pPr>
              <w:pStyle w:val="Tabellentextfettkleinlinksbndig"/>
              <w:rPr>
                <w:lang w:val="en-AU"/>
              </w:rPr>
            </w:pPr>
            <w:r w:rsidRPr="003D2F75">
              <w:rPr>
                <w:lang w:val="en-AU"/>
              </w:rPr>
              <w:t>Other health or environmental hazards</w:t>
            </w:r>
          </w:p>
        </w:tc>
      </w:tr>
      <w:tr w:rsidR="00F55CA8" w:rsidRPr="00166AA5" w:rsidTr="00EF678B">
        <w:trPr>
          <w:cnfStyle w:val="000000100000" w:firstRow="0" w:lastRow="0" w:firstColumn="0" w:lastColumn="0" w:oddVBand="0" w:evenVBand="0" w:oddHBand="1" w:evenHBand="0" w:firstRowFirstColumn="0" w:firstRowLastColumn="0" w:lastRowFirstColumn="0" w:lastRowLastColumn="0"/>
          <w:trHeight w:val="150"/>
        </w:trPr>
        <w:tc>
          <w:tcPr>
            <w:cnfStyle w:val="000010000000" w:firstRow="0" w:lastRow="0" w:firstColumn="0" w:lastColumn="0" w:oddVBand="1" w:evenVBand="0" w:oddHBand="0" w:evenHBand="0" w:firstRowFirstColumn="0" w:firstRowLastColumn="0" w:lastRowFirstColumn="0" w:lastRowLastColumn="0"/>
            <w:tcW w:w="2405" w:type="dxa"/>
          </w:tcPr>
          <w:p w:rsidR="00F55CA8" w:rsidRPr="0068417E" w:rsidRDefault="00F55CA8" w:rsidP="00EF678B">
            <w:pPr>
              <w:pStyle w:val="Tabellentextstandardlinksbndig"/>
            </w:pPr>
            <w:r>
              <w:t xml:space="preserve">H420 </w:t>
            </w:r>
          </w:p>
        </w:tc>
        <w:tc>
          <w:tcPr>
            <w:tcW w:w="7178" w:type="dxa"/>
          </w:tcPr>
          <w:p w:rsidR="00F55CA8" w:rsidRPr="0068417E" w:rsidRDefault="003D2F75" w:rsidP="00EF678B">
            <w:pPr>
              <w:pStyle w:val="Tabellentextstandardlinksbndig"/>
              <w:cnfStyle w:val="000000100000" w:firstRow="0" w:lastRow="0" w:firstColumn="0" w:lastColumn="0" w:oddVBand="0" w:evenVBand="0" w:oddHBand="1" w:evenHBand="0" w:firstRowFirstColumn="0" w:firstRowLastColumn="0" w:lastRowFirstColumn="0" w:lastRowLastColumn="0"/>
            </w:pPr>
            <w:proofErr w:type="spellStart"/>
            <w:r w:rsidRPr="003D2F75">
              <w:t>Damaging</w:t>
            </w:r>
            <w:proofErr w:type="spellEnd"/>
            <w:r w:rsidRPr="003D2F75">
              <w:t xml:space="preserve"> </w:t>
            </w:r>
            <w:proofErr w:type="spellStart"/>
            <w:r w:rsidRPr="003D2F75">
              <w:t>the</w:t>
            </w:r>
            <w:proofErr w:type="spellEnd"/>
            <w:r w:rsidRPr="003D2F75">
              <w:t xml:space="preserve"> </w:t>
            </w:r>
            <w:proofErr w:type="spellStart"/>
            <w:r w:rsidRPr="003D2F75">
              <w:t>ozone</w:t>
            </w:r>
            <w:proofErr w:type="spellEnd"/>
            <w:r w:rsidRPr="003D2F75">
              <w:t xml:space="preserve"> </w:t>
            </w:r>
            <w:proofErr w:type="spellStart"/>
            <w:r w:rsidRPr="003D2F75">
              <w:t>layer</w:t>
            </w:r>
            <w:proofErr w:type="spellEnd"/>
            <w:r w:rsidRPr="003D2F75">
              <w:t>.</w:t>
            </w:r>
          </w:p>
        </w:tc>
      </w:tr>
    </w:tbl>
    <w:p w:rsidR="00F55CA8" w:rsidRDefault="00F55CA8" w:rsidP="00EE14F1">
      <w:pPr>
        <w:rPr>
          <w:rFonts w:ascii="Verdana" w:hAnsi="Verdana"/>
          <w:b/>
          <w:sz w:val="18"/>
          <w:szCs w:val="18"/>
          <w:u w:val="single"/>
        </w:rPr>
      </w:pPr>
    </w:p>
    <w:p w:rsidR="00091064" w:rsidRDefault="00091064">
      <w:pPr>
        <w:overflowPunct/>
        <w:autoSpaceDE/>
        <w:autoSpaceDN/>
        <w:adjustRightInd/>
        <w:textAlignment w:val="auto"/>
        <w:rPr>
          <w:rFonts w:ascii="Verdana" w:hAnsi="Verdana"/>
          <w:b/>
          <w:sz w:val="18"/>
          <w:szCs w:val="18"/>
          <w:u w:val="single"/>
        </w:rPr>
      </w:pPr>
    </w:p>
    <w:p w:rsidR="00091064" w:rsidRDefault="001F2872" w:rsidP="00091064">
      <w:pPr>
        <w:spacing w:after="120"/>
        <w:rPr>
          <w:rFonts w:ascii="Verdana" w:hAnsi="Verdana"/>
          <w:b/>
          <w:sz w:val="18"/>
          <w:szCs w:val="18"/>
          <w:u w:val="single"/>
        </w:rPr>
      </w:pPr>
      <w:r w:rsidRPr="001F2872">
        <w:rPr>
          <w:rFonts w:ascii="Verdana" w:hAnsi="Verdana"/>
          <w:b/>
          <w:sz w:val="18"/>
          <w:szCs w:val="18"/>
          <w:u w:val="single"/>
        </w:rPr>
        <w:t>3.</w:t>
      </w:r>
      <w:r w:rsidR="00EF678B">
        <w:rPr>
          <w:rFonts w:ascii="Verdana" w:hAnsi="Verdana"/>
          <w:b/>
          <w:sz w:val="18"/>
          <w:szCs w:val="18"/>
          <w:u w:val="single"/>
        </w:rPr>
        <w:t xml:space="preserve">2.2 </w:t>
      </w:r>
      <w:r w:rsidR="001B1586" w:rsidRPr="001B1586">
        <w:rPr>
          <w:rFonts w:ascii="Verdana" w:hAnsi="Verdana"/>
          <w:b/>
          <w:sz w:val="18"/>
          <w:szCs w:val="18"/>
          <w:u w:val="single"/>
        </w:rPr>
        <w:t xml:space="preserve">Biological </w:t>
      </w:r>
      <w:proofErr w:type="spellStart"/>
      <w:r w:rsidR="001B1586" w:rsidRPr="001B1586">
        <w:rPr>
          <w:rFonts w:ascii="Verdana" w:hAnsi="Verdana"/>
          <w:b/>
          <w:sz w:val="18"/>
          <w:szCs w:val="18"/>
          <w:u w:val="single"/>
        </w:rPr>
        <w:t>degradation</w:t>
      </w:r>
      <w:proofErr w:type="spellEnd"/>
      <w:r w:rsidR="001B1586" w:rsidRPr="001B1586">
        <w:rPr>
          <w:rFonts w:ascii="Verdana" w:hAnsi="Verdana"/>
          <w:b/>
          <w:sz w:val="18"/>
          <w:szCs w:val="18"/>
          <w:u w:val="single"/>
        </w:rPr>
        <w:t xml:space="preserve"> </w:t>
      </w:r>
      <w:proofErr w:type="spellStart"/>
      <w:r w:rsidR="001B1586" w:rsidRPr="001B1586">
        <w:rPr>
          <w:rFonts w:ascii="Verdana" w:hAnsi="Verdana"/>
          <w:b/>
          <w:sz w:val="18"/>
          <w:szCs w:val="18"/>
          <w:u w:val="single"/>
        </w:rPr>
        <w:t>behavior</w:t>
      </w:r>
      <w:proofErr w:type="spellEnd"/>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93"/>
        <w:gridCol w:w="8646"/>
      </w:tblGrid>
      <w:tr w:rsidR="001F2872" w:rsidRPr="00233AE5" w:rsidTr="00591D0E">
        <w:tc>
          <w:tcPr>
            <w:tcW w:w="393" w:type="dxa"/>
            <w:tcBorders>
              <w:top w:val="single" w:sz="4" w:space="0" w:color="auto"/>
              <w:left w:val="single" w:sz="4" w:space="0" w:color="auto"/>
              <w:bottom w:val="single" w:sz="4" w:space="0" w:color="auto"/>
              <w:right w:val="single" w:sz="4" w:space="0" w:color="auto"/>
            </w:tcBorders>
            <w:shd w:val="clear" w:color="auto" w:fill="E5EFFB"/>
          </w:tcPr>
          <w:p w:rsidR="001F2872" w:rsidRPr="00611A3B" w:rsidRDefault="001F2872" w:rsidP="00B16713">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233AE5">
              <w:rPr>
                <w:rFonts w:ascii="Verdana" w:hAnsi="Verdana" w:cs="Arial"/>
                <w:sz w:val="18"/>
                <w:szCs w:val="18"/>
              </w:rPr>
            </w:r>
            <w:r w:rsidR="00233AE5">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rsidR="00164ED3" w:rsidRPr="0057453F" w:rsidRDefault="001B1586" w:rsidP="00463189">
            <w:pPr>
              <w:spacing w:before="20" w:after="20"/>
              <w:rPr>
                <w:rFonts w:ascii="Verdana" w:hAnsi="Verdana" w:cs="Arial"/>
                <w:b/>
                <w:sz w:val="18"/>
                <w:szCs w:val="18"/>
                <w:lang w:val="en-AU"/>
              </w:rPr>
            </w:pPr>
            <w:r w:rsidRPr="001B1586">
              <w:rPr>
                <w:rFonts w:ascii="Verdana" w:hAnsi="Verdana" w:cs="Arial"/>
                <w:b/>
                <w:sz w:val="18"/>
                <w:szCs w:val="18"/>
                <w:lang w:val="en-AU"/>
              </w:rPr>
              <w:t xml:space="preserve">We hereby confirm </w:t>
            </w:r>
            <w:r w:rsidRPr="0057453F">
              <w:rPr>
                <w:rFonts w:ascii="Verdana" w:hAnsi="Verdana" w:cs="Arial"/>
                <w:sz w:val="18"/>
                <w:szCs w:val="18"/>
                <w:lang w:val="en-AU"/>
              </w:rPr>
              <w:t>that each individual surfactant contained in the extinguishing agent used is readily aerobically biodegradable according to the specifications of the Detergents Ordinance</w:t>
            </w:r>
            <w:r w:rsidR="005C05F8">
              <w:rPr>
                <w:rStyle w:val="Funotenzeichen"/>
                <w:rFonts w:ascii="Verdana" w:hAnsi="Verdana" w:cs="Arial"/>
                <w:sz w:val="18"/>
                <w:szCs w:val="18"/>
                <w:lang w:val="en-AU"/>
              </w:rPr>
              <w:footnoteReference w:id="7"/>
            </w:r>
            <w:r w:rsidRPr="0057453F">
              <w:rPr>
                <w:rFonts w:ascii="Verdana" w:hAnsi="Verdana" w:cs="Arial"/>
                <w:sz w:val="18"/>
                <w:szCs w:val="18"/>
                <w:lang w:val="en-AU"/>
              </w:rPr>
              <w:t>.</w:t>
            </w:r>
          </w:p>
        </w:tc>
      </w:tr>
      <w:tr w:rsidR="00FC4F25" w:rsidRPr="00233AE5" w:rsidTr="00591D0E">
        <w:tc>
          <w:tcPr>
            <w:tcW w:w="393" w:type="dxa"/>
            <w:tcBorders>
              <w:top w:val="single" w:sz="4" w:space="0" w:color="auto"/>
              <w:left w:val="single" w:sz="4" w:space="0" w:color="auto"/>
              <w:bottom w:val="single" w:sz="4" w:space="0" w:color="auto"/>
              <w:right w:val="single" w:sz="4" w:space="0" w:color="auto"/>
            </w:tcBorders>
            <w:shd w:val="clear" w:color="auto" w:fill="E5EFFB"/>
          </w:tcPr>
          <w:p w:rsidR="00FC4F25" w:rsidRPr="00611A3B" w:rsidRDefault="00FC4F25" w:rsidP="00B16713">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233AE5">
              <w:rPr>
                <w:rFonts w:ascii="Verdana" w:hAnsi="Verdana" w:cs="Arial"/>
                <w:sz w:val="18"/>
                <w:szCs w:val="18"/>
              </w:rPr>
            </w:r>
            <w:r w:rsidR="00233AE5">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rsidR="00FC4F25" w:rsidRPr="0057453F" w:rsidRDefault="0057453F" w:rsidP="00463189">
            <w:pPr>
              <w:spacing w:before="20" w:after="20"/>
              <w:rPr>
                <w:rFonts w:ascii="Verdana" w:hAnsi="Verdana" w:cs="Arial"/>
                <w:b/>
                <w:sz w:val="18"/>
                <w:szCs w:val="18"/>
                <w:lang w:val="en-AU"/>
              </w:rPr>
            </w:pPr>
            <w:r w:rsidRPr="0057453F">
              <w:rPr>
                <w:rFonts w:ascii="Verdana" w:hAnsi="Verdana" w:cs="Arial"/>
                <w:b/>
                <w:sz w:val="18"/>
                <w:szCs w:val="18"/>
                <w:lang w:val="en-AU"/>
              </w:rPr>
              <w:t>A test report confirming ready aerobic biodegradability is attached. Proof that the test laboratory in question carries out the relevant analytical procedures in accordance with Good Laboratory Practice (GLP)</w:t>
            </w:r>
            <w:r w:rsidR="0061043E">
              <w:rPr>
                <w:rFonts w:ascii="Verdana" w:hAnsi="Verdana" w:cs="Arial"/>
                <w:b/>
                <w:sz w:val="18"/>
                <w:szCs w:val="18"/>
                <w:lang w:val="en-AU"/>
              </w:rPr>
              <w:t xml:space="preserve"> or that the test laboratory is DAKKS accredited</w:t>
            </w:r>
            <w:r w:rsidRPr="0057453F">
              <w:rPr>
                <w:rFonts w:ascii="Verdana" w:hAnsi="Verdana" w:cs="Arial"/>
                <w:b/>
                <w:sz w:val="18"/>
                <w:szCs w:val="18"/>
                <w:lang w:val="en-AU"/>
              </w:rPr>
              <w:t xml:space="preserve"> is pending.</w:t>
            </w:r>
          </w:p>
        </w:tc>
      </w:tr>
    </w:tbl>
    <w:p w:rsidR="00292C9F" w:rsidRPr="0057453F" w:rsidRDefault="00292C9F" w:rsidP="008B5C4C">
      <w:pPr>
        <w:spacing w:after="120"/>
        <w:rPr>
          <w:rFonts w:ascii="Verdana" w:hAnsi="Verdana"/>
          <w:b/>
          <w:sz w:val="18"/>
          <w:szCs w:val="18"/>
          <w:u w:val="single"/>
          <w:lang w:val="en-AU"/>
        </w:rPr>
      </w:pPr>
    </w:p>
    <w:p w:rsidR="00CE23BD" w:rsidRPr="0057453F" w:rsidRDefault="00CE23BD" w:rsidP="008B5C4C">
      <w:pPr>
        <w:spacing w:after="120"/>
        <w:rPr>
          <w:rFonts w:ascii="Verdana" w:hAnsi="Verdana"/>
          <w:b/>
          <w:sz w:val="18"/>
          <w:szCs w:val="18"/>
          <w:u w:val="single"/>
          <w:lang w:val="en-AU"/>
        </w:rPr>
      </w:pPr>
    </w:p>
    <w:p w:rsidR="00EE14F1" w:rsidRDefault="00B16713" w:rsidP="008B5C4C">
      <w:pPr>
        <w:spacing w:after="120"/>
        <w:rPr>
          <w:rFonts w:ascii="Verdana" w:hAnsi="Verdana"/>
          <w:b/>
          <w:sz w:val="18"/>
          <w:szCs w:val="18"/>
          <w:u w:val="single"/>
        </w:rPr>
      </w:pPr>
      <w:r>
        <w:rPr>
          <w:rFonts w:ascii="Verdana" w:hAnsi="Verdana"/>
          <w:b/>
          <w:sz w:val="18"/>
          <w:szCs w:val="18"/>
          <w:u w:val="single"/>
        </w:rPr>
        <w:t>3.</w:t>
      </w:r>
      <w:r w:rsidR="003863BC">
        <w:rPr>
          <w:rFonts w:ascii="Verdana" w:hAnsi="Verdana"/>
          <w:b/>
          <w:sz w:val="18"/>
          <w:szCs w:val="18"/>
          <w:u w:val="single"/>
        </w:rPr>
        <w:t xml:space="preserve">2.3 </w:t>
      </w:r>
      <w:proofErr w:type="spellStart"/>
      <w:r w:rsidR="0057453F" w:rsidRPr="0057453F">
        <w:rPr>
          <w:rFonts w:ascii="Verdana" w:hAnsi="Verdana"/>
          <w:b/>
          <w:sz w:val="18"/>
          <w:szCs w:val="18"/>
          <w:u w:val="single"/>
        </w:rPr>
        <w:t>Fluorinated</w:t>
      </w:r>
      <w:proofErr w:type="spellEnd"/>
      <w:r w:rsidR="0057453F" w:rsidRPr="0057453F">
        <w:rPr>
          <w:rFonts w:ascii="Verdana" w:hAnsi="Verdana"/>
          <w:b/>
          <w:sz w:val="18"/>
          <w:szCs w:val="18"/>
          <w:u w:val="single"/>
        </w:rPr>
        <w:t xml:space="preserve"> </w:t>
      </w:r>
      <w:proofErr w:type="spellStart"/>
      <w:r w:rsidR="0057453F" w:rsidRPr="0057453F">
        <w:rPr>
          <w:rFonts w:ascii="Verdana" w:hAnsi="Verdana"/>
          <w:b/>
          <w:sz w:val="18"/>
          <w:szCs w:val="18"/>
          <w:u w:val="single"/>
        </w:rPr>
        <w:t>organic</w:t>
      </w:r>
      <w:proofErr w:type="spellEnd"/>
      <w:r w:rsidR="0057453F" w:rsidRPr="0057453F">
        <w:rPr>
          <w:rFonts w:ascii="Verdana" w:hAnsi="Verdana"/>
          <w:b/>
          <w:sz w:val="18"/>
          <w:szCs w:val="18"/>
          <w:u w:val="single"/>
        </w:rPr>
        <w:t xml:space="preserve"> </w:t>
      </w:r>
      <w:proofErr w:type="spellStart"/>
      <w:r w:rsidR="0057453F" w:rsidRPr="0057453F">
        <w:rPr>
          <w:rFonts w:ascii="Verdana" w:hAnsi="Verdana"/>
          <w:b/>
          <w:sz w:val="18"/>
          <w:szCs w:val="18"/>
          <w:u w:val="single"/>
        </w:rPr>
        <w:t>compounds</w:t>
      </w:r>
      <w:proofErr w:type="spellEnd"/>
    </w:p>
    <w:tbl>
      <w:tblPr>
        <w:tblW w:w="9039" w:type="dxa"/>
        <w:tblInd w:w="28" w:type="dxa"/>
        <w:tblCellMar>
          <w:top w:w="28" w:type="dxa"/>
          <w:left w:w="28" w:type="dxa"/>
          <w:bottom w:w="28" w:type="dxa"/>
          <w:right w:w="28" w:type="dxa"/>
        </w:tblCellMar>
        <w:tblLook w:val="01E0" w:firstRow="1" w:lastRow="1" w:firstColumn="1" w:lastColumn="1" w:noHBand="0" w:noVBand="0"/>
      </w:tblPr>
      <w:tblGrid>
        <w:gridCol w:w="421"/>
        <w:gridCol w:w="1673"/>
        <w:gridCol w:w="2409"/>
        <w:gridCol w:w="2127"/>
        <w:gridCol w:w="2409"/>
      </w:tblGrid>
      <w:tr w:rsidR="00EE14F1" w:rsidRPr="00233AE5" w:rsidTr="0043561A">
        <w:tc>
          <w:tcPr>
            <w:tcW w:w="421" w:type="dxa"/>
            <w:tcBorders>
              <w:top w:val="single" w:sz="4" w:space="0" w:color="auto"/>
              <w:left w:val="single" w:sz="4" w:space="0" w:color="auto"/>
              <w:bottom w:val="single" w:sz="4" w:space="0" w:color="auto"/>
              <w:right w:val="single" w:sz="4" w:space="0" w:color="auto"/>
            </w:tcBorders>
            <w:shd w:val="clear" w:color="auto" w:fill="E5EFFB"/>
          </w:tcPr>
          <w:bookmarkStart w:id="12" w:name="_Hlk139963999"/>
          <w:p w:rsidR="00EE14F1" w:rsidRPr="00360FCA" w:rsidRDefault="00EE14F1" w:rsidP="00163490">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233AE5">
              <w:rPr>
                <w:rFonts w:ascii="Verdana" w:hAnsi="Verdana" w:cs="Arial"/>
                <w:sz w:val="18"/>
                <w:szCs w:val="18"/>
              </w:rPr>
            </w:r>
            <w:r w:rsidR="00233AE5">
              <w:rPr>
                <w:rFonts w:ascii="Verdana" w:hAnsi="Verdana" w:cs="Arial"/>
                <w:sz w:val="18"/>
                <w:szCs w:val="18"/>
              </w:rPr>
              <w:fldChar w:fldCharType="separate"/>
            </w:r>
            <w:r w:rsidRPr="00360FCA">
              <w:rPr>
                <w:rFonts w:ascii="Verdana" w:hAnsi="Verdana" w:cs="Arial"/>
                <w:sz w:val="18"/>
                <w:szCs w:val="18"/>
              </w:rPr>
              <w:fldChar w:fldCharType="end"/>
            </w:r>
          </w:p>
        </w:tc>
        <w:tc>
          <w:tcPr>
            <w:tcW w:w="8618" w:type="dxa"/>
            <w:gridSpan w:val="4"/>
            <w:tcBorders>
              <w:left w:val="single" w:sz="4" w:space="0" w:color="auto"/>
            </w:tcBorders>
            <w:shd w:val="clear" w:color="auto" w:fill="auto"/>
          </w:tcPr>
          <w:p w:rsidR="00F75C66" w:rsidRPr="0057453F" w:rsidRDefault="0057453F" w:rsidP="00956FC5">
            <w:pPr>
              <w:spacing w:before="20" w:after="20"/>
              <w:rPr>
                <w:rFonts w:ascii="Verdana" w:hAnsi="Verdana" w:cs="Arial"/>
                <w:sz w:val="18"/>
                <w:szCs w:val="18"/>
                <w:lang w:val="en-AU"/>
              </w:rPr>
            </w:pPr>
            <w:r w:rsidRPr="0057453F">
              <w:rPr>
                <w:rFonts w:ascii="Verdana" w:hAnsi="Verdana" w:cs="Arial"/>
                <w:b/>
                <w:sz w:val="18"/>
                <w:szCs w:val="18"/>
                <w:lang w:val="en-AU"/>
              </w:rPr>
              <w:t xml:space="preserve">We hereby confirm </w:t>
            </w:r>
            <w:r w:rsidRPr="0057453F">
              <w:rPr>
                <w:rFonts w:ascii="Verdana" w:hAnsi="Verdana" w:cs="Arial"/>
                <w:sz w:val="18"/>
                <w:szCs w:val="18"/>
                <w:lang w:val="en-AU"/>
              </w:rPr>
              <w:t>that no fluorinated organic compounds are added to the extinguishing agent</w:t>
            </w:r>
            <w:r w:rsidRPr="0057453F">
              <w:rPr>
                <w:rFonts w:ascii="Verdana" w:hAnsi="Verdana" w:cs="Arial"/>
                <w:b/>
                <w:sz w:val="18"/>
                <w:szCs w:val="18"/>
                <w:lang w:val="en-AU"/>
              </w:rPr>
              <w:t>.</w:t>
            </w:r>
          </w:p>
        </w:tc>
      </w:tr>
      <w:bookmarkEnd w:id="12"/>
      <w:tr w:rsidR="00886EF3" w:rsidRPr="00233AE5" w:rsidTr="007F1543">
        <w:tc>
          <w:tcPr>
            <w:tcW w:w="9039" w:type="dxa"/>
            <w:gridSpan w:val="5"/>
            <w:shd w:val="clear" w:color="auto" w:fill="auto"/>
          </w:tcPr>
          <w:p w:rsidR="00886EF3" w:rsidRPr="0057453F" w:rsidRDefault="00886EF3" w:rsidP="00E30140">
            <w:pPr>
              <w:spacing w:before="20" w:after="20"/>
              <w:rPr>
                <w:rFonts w:ascii="Verdana" w:hAnsi="Verdana" w:cs="Arial"/>
                <w:b/>
                <w:sz w:val="18"/>
                <w:szCs w:val="18"/>
                <w:lang w:val="en-AU"/>
              </w:rPr>
            </w:pPr>
          </w:p>
        </w:tc>
      </w:tr>
      <w:tr w:rsidR="00886EF3" w:rsidRPr="00233AE5" w:rsidTr="007F1543">
        <w:tc>
          <w:tcPr>
            <w:tcW w:w="9039" w:type="dxa"/>
            <w:gridSpan w:val="5"/>
            <w:shd w:val="clear" w:color="auto" w:fill="auto"/>
          </w:tcPr>
          <w:p w:rsidR="00886EF3" w:rsidRPr="00886EF3" w:rsidRDefault="00886EF3" w:rsidP="00E30140">
            <w:pPr>
              <w:spacing w:before="20" w:after="20"/>
              <w:rPr>
                <w:rFonts w:ascii="Verdana" w:hAnsi="Verdana" w:cs="Arial"/>
                <w:sz w:val="18"/>
                <w:szCs w:val="18"/>
                <w:lang w:val="en-AU"/>
              </w:rPr>
            </w:pPr>
            <w:r w:rsidRPr="00886EF3">
              <w:rPr>
                <w:rFonts w:ascii="Verdana" w:hAnsi="Verdana" w:cs="Arial"/>
                <w:sz w:val="18"/>
                <w:szCs w:val="18"/>
                <w:lang w:val="en-AU"/>
              </w:rPr>
              <w:t>Please enter the corresponding results from the test report into the table</w:t>
            </w:r>
          </w:p>
        </w:tc>
      </w:tr>
      <w:tr w:rsidR="00E30140" w:rsidTr="00E30140">
        <w:tc>
          <w:tcPr>
            <w:tcW w:w="2094" w:type="dxa"/>
            <w:gridSpan w:val="2"/>
            <w:tcBorders>
              <w:bottom w:val="single" w:sz="4" w:space="0" w:color="auto"/>
              <w:right w:val="single" w:sz="4" w:space="0" w:color="auto"/>
            </w:tcBorders>
            <w:shd w:val="clear" w:color="auto" w:fill="auto"/>
          </w:tcPr>
          <w:p w:rsidR="00E30140" w:rsidRPr="0057453F" w:rsidRDefault="00E30140" w:rsidP="00E30140">
            <w:pPr>
              <w:spacing w:before="20" w:after="20"/>
              <w:jc w:val="center"/>
              <w:rPr>
                <w:rFonts w:ascii="Verdana" w:hAnsi="Verdana" w:cs="Arial"/>
                <w:sz w:val="18"/>
                <w:szCs w:val="18"/>
                <w:lang w:val="en-AU"/>
              </w:rPr>
            </w:pPr>
          </w:p>
        </w:tc>
        <w:tc>
          <w:tcPr>
            <w:tcW w:w="2409" w:type="dxa"/>
            <w:tcBorders>
              <w:left w:val="single" w:sz="4" w:space="0" w:color="auto"/>
              <w:bottom w:val="single" w:sz="4" w:space="0" w:color="auto"/>
              <w:right w:val="single" w:sz="4" w:space="0" w:color="auto"/>
            </w:tcBorders>
          </w:tcPr>
          <w:p w:rsidR="00E30140" w:rsidRDefault="0057453F" w:rsidP="00E30140">
            <w:pPr>
              <w:spacing w:before="20" w:after="20"/>
              <w:jc w:val="center"/>
              <w:rPr>
                <w:rFonts w:ascii="Verdana" w:hAnsi="Verdana" w:cs="Arial"/>
                <w:b/>
                <w:sz w:val="18"/>
                <w:szCs w:val="18"/>
              </w:rPr>
            </w:pPr>
            <w:r w:rsidRPr="0057453F">
              <w:rPr>
                <w:rFonts w:ascii="Verdana" w:hAnsi="Verdana" w:cs="Arial"/>
                <w:b/>
                <w:sz w:val="18"/>
                <w:szCs w:val="18"/>
              </w:rPr>
              <w:t xml:space="preserve">Total </w:t>
            </w:r>
            <w:proofErr w:type="spellStart"/>
            <w:r w:rsidRPr="0057453F">
              <w:rPr>
                <w:rFonts w:ascii="Verdana" w:hAnsi="Verdana" w:cs="Arial"/>
                <w:b/>
                <w:sz w:val="18"/>
                <w:szCs w:val="18"/>
              </w:rPr>
              <w:t>fluorine</w:t>
            </w:r>
            <w:proofErr w:type="spellEnd"/>
          </w:p>
        </w:tc>
        <w:tc>
          <w:tcPr>
            <w:tcW w:w="2127" w:type="dxa"/>
            <w:tcBorders>
              <w:left w:val="single" w:sz="4" w:space="0" w:color="auto"/>
              <w:bottom w:val="single" w:sz="4" w:space="0" w:color="auto"/>
              <w:right w:val="single" w:sz="4" w:space="0" w:color="auto"/>
            </w:tcBorders>
          </w:tcPr>
          <w:p w:rsidR="00E30140" w:rsidRDefault="0057453F" w:rsidP="00E30140">
            <w:pPr>
              <w:spacing w:before="20" w:after="20"/>
              <w:jc w:val="center"/>
              <w:rPr>
                <w:rFonts w:ascii="Verdana" w:hAnsi="Verdana" w:cs="Arial"/>
                <w:b/>
                <w:sz w:val="18"/>
                <w:szCs w:val="18"/>
              </w:rPr>
            </w:pPr>
            <w:r w:rsidRPr="0057453F">
              <w:rPr>
                <w:rFonts w:ascii="Verdana" w:hAnsi="Verdana" w:cs="Arial"/>
                <w:b/>
                <w:sz w:val="18"/>
                <w:szCs w:val="18"/>
              </w:rPr>
              <w:t xml:space="preserve">Org. </w:t>
            </w:r>
            <w:proofErr w:type="spellStart"/>
            <w:r w:rsidRPr="0057453F">
              <w:rPr>
                <w:rFonts w:ascii="Verdana" w:hAnsi="Verdana" w:cs="Arial"/>
                <w:b/>
                <w:sz w:val="18"/>
                <w:szCs w:val="18"/>
              </w:rPr>
              <w:t>fluorine</w:t>
            </w:r>
            <w:proofErr w:type="spellEnd"/>
            <w:r w:rsidRPr="0057453F">
              <w:rPr>
                <w:rFonts w:ascii="Verdana" w:hAnsi="Verdana" w:cs="Arial"/>
                <w:b/>
                <w:sz w:val="18"/>
                <w:szCs w:val="18"/>
              </w:rPr>
              <w:t xml:space="preserve"> [ppm]</w:t>
            </w:r>
          </w:p>
        </w:tc>
        <w:tc>
          <w:tcPr>
            <w:tcW w:w="2409" w:type="dxa"/>
            <w:tcBorders>
              <w:left w:val="single" w:sz="4" w:space="0" w:color="auto"/>
              <w:bottom w:val="single" w:sz="4" w:space="0" w:color="auto"/>
            </w:tcBorders>
            <w:shd w:val="clear" w:color="auto" w:fill="auto"/>
          </w:tcPr>
          <w:p w:rsidR="00E30140" w:rsidRDefault="0057453F" w:rsidP="00E30140">
            <w:pPr>
              <w:spacing w:before="20" w:after="20"/>
              <w:jc w:val="center"/>
              <w:rPr>
                <w:rFonts w:ascii="Verdana" w:hAnsi="Verdana" w:cs="Arial"/>
                <w:b/>
                <w:sz w:val="18"/>
                <w:szCs w:val="18"/>
              </w:rPr>
            </w:pPr>
            <w:proofErr w:type="spellStart"/>
            <w:r w:rsidRPr="0057453F">
              <w:rPr>
                <w:rFonts w:ascii="Verdana" w:hAnsi="Verdana" w:cs="Arial"/>
                <w:b/>
                <w:sz w:val="18"/>
                <w:szCs w:val="18"/>
              </w:rPr>
              <w:t>Anorg</w:t>
            </w:r>
            <w:proofErr w:type="spellEnd"/>
            <w:r w:rsidRPr="0057453F">
              <w:rPr>
                <w:rFonts w:ascii="Verdana" w:hAnsi="Verdana" w:cs="Arial"/>
                <w:b/>
                <w:sz w:val="18"/>
                <w:szCs w:val="18"/>
              </w:rPr>
              <w:t xml:space="preserve">. </w:t>
            </w:r>
            <w:proofErr w:type="spellStart"/>
            <w:r w:rsidRPr="0057453F">
              <w:rPr>
                <w:rFonts w:ascii="Verdana" w:hAnsi="Verdana" w:cs="Arial"/>
                <w:b/>
                <w:sz w:val="18"/>
                <w:szCs w:val="18"/>
              </w:rPr>
              <w:t>fluorine</w:t>
            </w:r>
            <w:proofErr w:type="spellEnd"/>
            <w:r w:rsidRPr="0057453F">
              <w:rPr>
                <w:rFonts w:ascii="Verdana" w:hAnsi="Verdana" w:cs="Arial"/>
                <w:b/>
                <w:sz w:val="18"/>
                <w:szCs w:val="18"/>
              </w:rPr>
              <w:t xml:space="preserve"> [ppm]</w:t>
            </w:r>
          </w:p>
        </w:tc>
      </w:tr>
      <w:tr w:rsidR="00E30140" w:rsidTr="00E30140">
        <w:tc>
          <w:tcPr>
            <w:tcW w:w="2094" w:type="dxa"/>
            <w:gridSpan w:val="2"/>
            <w:tcBorders>
              <w:top w:val="single" w:sz="4" w:space="0" w:color="auto"/>
              <w:right w:val="single" w:sz="4" w:space="0" w:color="auto"/>
            </w:tcBorders>
            <w:shd w:val="clear" w:color="auto" w:fill="auto"/>
          </w:tcPr>
          <w:p w:rsidR="00E30140" w:rsidRPr="0057453F" w:rsidRDefault="0057453F" w:rsidP="00177BA9">
            <w:pPr>
              <w:spacing w:before="20" w:after="20"/>
              <w:jc w:val="center"/>
              <w:rPr>
                <w:rFonts w:ascii="Verdana" w:hAnsi="Verdana" w:cs="Arial"/>
                <w:sz w:val="18"/>
                <w:szCs w:val="18"/>
                <w:lang w:val="en-AU"/>
              </w:rPr>
            </w:pPr>
            <w:r w:rsidRPr="0057453F">
              <w:rPr>
                <w:rFonts w:ascii="Verdana" w:hAnsi="Verdana" w:cs="Arial"/>
                <w:b/>
                <w:sz w:val="18"/>
                <w:szCs w:val="18"/>
                <w:lang w:val="en-AU"/>
              </w:rPr>
              <w:t xml:space="preserve">Foam concentrate </w:t>
            </w:r>
            <w:r w:rsidRPr="0057453F">
              <w:rPr>
                <w:rFonts w:ascii="Verdana" w:hAnsi="Verdana" w:cs="Arial"/>
                <w:sz w:val="18"/>
                <w:szCs w:val="18"/>
                <w:lang w:val="en-AU"/>
              </w:rPr>
              <w:t>[Foam fire extinguisher]</w:t>
            </w:r>
          </w:p>
        </w:tc>
        <w:tc>
          <w:tcPr>
            <w:tcW w:w="2409" w:type="dxa"/>
            <w:tcBorders>
              <w:top w:val="single" w:sz="4" w:space="0" w:color="auto"/>
              <w:left w:val="single" w:sz="4" w:space="0" w:color="auto"/>
              <w:right w:val="single" w:sz="4" w:space="0" w:color="auto"/>
            </w:tcBorders>
          </w:tcPr>
          <w:p w:rsidR="00E30140" w:rsidRDefault="00E30140" w:rsidP="00E30140">
            <w:pPr>
              <w:spacing w:before="20" w:after="20"/>
              <w:jc w:val="center"/>
              <w:rPr>
                <w:rFonts w:ascii="Verdana" w:hAnsi="Verdana" w:cs="Arial"/>
                <w:b/>
                <w:sz w:val="18"/>
                <w:szCs w:val="18"/>
              </w:rPr>
            </w:pPr>
            <w:r>
              <w:rPr>
                <w:rFonts w:ascii="Verdana" w:hAnsi="Verdana" w:cs="Arial"/>
                <w:b/>
                <w:sz w:val="18"/>
                <w:szCs w:val="18"/>
              </w:rPr>
              <w:fldChar w:fldCharType="begin">
                <w:ffData>
                  <w:name w:val="Text32"/>
                  <w:enabled/>
                  <w:calcOnExit w:val="0"/>
                  <w:textInput/>
                </w:ffData>
              </w:fldChar>
            </w:r>
            <w:bookmarkStart w:id="13" w:name="Text32"/>
            <w:r>
              <w:rPr>
                <w:rFonts w:ascii="Verdana" w:hAnsi="Verdana" w:cs="Arial"/>
                <w:b/>
                <w:sz w:val="18"/>
                <w:szCs w:val="18"/>
              </w:rPr>
              <w:instrText xml:space="preserve"> FORMTEXT </w:instrText>
            </w:r>
            <w:r>
              <w:rPr>
                <w:rFonts w:ascii="Verdana" w:hAnsi="Verdana" w:cs="Arial"/>
                <w:b/>
                <w:sz w:val="18"/>
                <w:szCs w:val="18"/>
              </w:rPr>
            </w:r>
            <w:r>
              <w:rPr>
                <w:rFonts w:ascii="Verdana" w:hAnsi="Verdana" w:cs="Arial"/>
                <w:b/>
                <w:sz w:val="18"/>
                <w:szCs w:val="18"/>
              </w:rPr>
              <w:fldChar w:fldCharType="separate"/>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sz w:val="18"/>
                <w:szCs w:val="18"/>
              </w:rPr>
              <w:fldChar w:fldCharType="end"/>
            </w:r>
            <w:bookmarkEnd w:id="13"/>
          </w:p>
        </w:tc>
        <w:tc>
          <w:tcPr>
            <w:tcW w:w="2127" w:type="dxa"/>
            <w:tcBorders>
              <w:top w:val="single" w:sz="4" w:space="0" w:color="auto"/>
              <w:left w:val="single" w:sz="4" w:space="0" w:color="auto"/>
              <w:right w:val="single" w:sz="4" w:space="0" w:color="auto"/>
            </w:tcBorders>
          </w:tcPr>
          <w:p w:rsidR="00E30140" w:rsidRDefault="00E30140" w:rsidP="00E30140">
            <w:pPr>
              <w:spacing w:before="20" w:after="20"/>
              <w:jc w:val="center"/>
              <w:rPr>
                <w:rFonts w:ascii="Verdana" w:hAnsi="Verdana" w:cs="Arial"/>
                <w:b/>
                <w:sz w:val="18"/>
                <w:szCs w:val="18"/>
              </w:rPr>
            </w:pPr>
            <w:r>
              <w:rPr>
                <w:rFonts w:ascii="Verdana" w:hAnsi="Verdana" w:cs="Arial"/>
                <w:b/>
                <w:sz w:val="18"/>
                <w:szCs w:val="18"/>
              </w:rPr>
              <w:fldChar w:fldCharType="begin">
                <w:ffData>
                  <w:name w:val="Text32"/>
                  <w:enabled/>
                  <w:calcOnExit w:val="0"/>
                  <w:textInput/>
                </w:ffData>
              </w:fldChar>
            </w:r>
            <w:r>
              <w:rPr>
                <w:rFonts w:ascii="Verdana" w:hAnsi="Verdana" w:cs="Arial"/>
                <w:b/>
                <w:sz w:val="18"/>
                <w:szCs w:val="18"/>
              </w:rPr>
              <w:instrText xml:space="preserve"> FORMTEXT </w:instrText>
            </w:r>
            <w:r>
              <w:rPr>
                <w:rFonts w:ascii="Verdana" w:hAnsi="Verdana" w:cs="Arial"/>
                <w:b/>
                <w:sz w:val="18"/>
                <w:szCs w:val="18"/>
              </w:rPr>
            </w:r>
            <w:r>
              <w:rPr>
                <w:rFonts w:ascii="Verdana" w:hAnsi="Verdana" w:cs="Arial"/>
                <w:b/>
                <w:sz w:val="18"/>
                <w:szCs w:val="18"/>
              </w:rPr>
              <w:fldChar w:fldCharType="separate"/>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sz w:val="18"/>
                <w:szCs w:val="18"/>
              </w:rPr>
              <w:fldChar w:fldCharType="end"/>
            </w:r>
          </w:p>
        </w:tc>
        <w:tc>
          <w:tcPr>
            <w:tcW w:w="2409" w:type="dxa"/>
            <w:tcBorders>
              <w:top w:val="single" w:sz="4" w:space="0" w:color="auto"/>
              <w:left w:val="single" w:sz="4" w:space="0" w:color="auto"/>
            </w:tcBorders>
            <w:shd w:val="clear" w:color="auto" w:fill="auto"/>
          </w:tcPr>
          <w:p w:rsidR="00E30140" w:rsidRDefault="00E30140" w:rsidP="00E30140">
            <w:pPr>
              <w:spacing w:before="20" w:after="20"/>
              <w:jc w:val="center"/>
              <w:rPr>
                <w:rFonts w:ascii="Verdana" w:hAnsi="Verdana" w:cs="Arial"/>
                <w:b/>
                <w:sz w:val="18"/>
                <w:szCs w:val="18"/>
              </w:rPr>
            </w:pPr>
            <w:r>
              <w:rPr>
                <w:rFonts w:ascii="Verdana" w:hAnsi="Verdana" w:cs="Arial"/>
                <w:b/>
                <w:sz w:val="18"/>
                <w:szCs w:val="18"/>
              </w:rPr>
              <w:fldChar w:fldCharType="begin">
                <w:ffData>
                  <w:name w:val="Text32"/>
                  <w:enabled/>
                  <w:calcOnExit w:val="0"/>
                  <w:textInput/>
                </w:ffData>
              </w:fldChar>
            </w:r>
            <w:r>
              <w:rPr>
                <w:rFonts w:ascii="Verdana" w:hAnsi="Verdana" w:cs="Arial"/>
                <w:b/>
                <w:sz w:val="18"/>
                <w:szCs w:val="18"/>
              </w:rPr>
              <w:instrText xml:space="preserve"> FORMTEXT </w:instrText>
            </w:r>
            <w:r>
              <w:rPr>
                <w:rFonts w:ascii="Verdana" w:hAnsi="Verdana" w:cs="Arial"/>
                <w:b/>
                <w:sz w:val="18"/>
                <w:szCs w:val="18"/>
              </w:rPr>
            </w:r>
            <w:r>
              <w:rPr>
                <w:rFonts w:ascii="Verdana" w:hAnsi="Verdana" w:cs="Arial"/>
                <w:b/>
                <w:sz w:val="18"/>
                <w:szCs w:val="18"/>
              </w:rPr>
              <w:fldChar w:fldCharType="separate"/>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sz w:val="18"/>
                <w:szCs w:val="18"/>
              </w:rPr>
              <w:fldChar w:fldCharType="end"/>
            </w:r>
          </w:p>
        </w:tc>
      </w:tr>
      <w:tr w:rsidR="00E30140" w:rsidTr="00E30140">
        <w:tc>
          <w:tcPr>
            <w:tcW w:w="2094" w:type="dxa"/>
            <w:gridSpan w:val="2"/>
            <w:tcBorders>
              <w:right w:val="single" w:sz="4" w:space="0" w:color="auto"/>
            </w:tcBorders>
            <w:shd w:val="clear" w:color="auto" w:fill="auto"/>
          </w:tcPr>
          <w:p w:rsidR="00E30140" w:rsidRPr="0057453F" w:rsidRDefault="0057453F" w:rsidP="00177BA9">
            <w:pPr>
              <w:spacing w:before="20" w:after="20"/>
              <w:jc w:val="center"/>
              <w:rPr>
                <w:rFonts w:ascii="Verdana" w:hAnsi="Verdana" w:cs="Arial"/>
                <w:sz w:val="18"/>
                <w:szCs w:val="18"/>
                <w:lang w:val="en-AU"/>
              </w:rPr>
            </w:pPr>
            <w:r w:rsidRPr="0057453F">
              <w:rPr>
                <w:rFonts w:ascii="Verdana" w:hAnsi="Verdana" w:cs="Arial"/>
                <w:b/>
                <w:sz w:val="18"/>
                <w:szCs w:val="18"/>
                <w:lang w:val="en-AU"/>
              </w:rPr>
              <w:t xml:space="preserve">Extinguishing water </w:t>
            </w:r>
            <w:r w:rsidRPr="0057453F">
              <w:rPr>
                <w:rFonts w:ascii="Verdana" w:hAnsi="Verdana" w:cs="Arial"/>
                <w:sz w:val="18"/>
                <w:szCs w:val="18"/>
                <w:lang w:val="en-AU"/>
              </w:rPr>
              <w:t>[foam fire extinguisher</w:t>
            </w:r>
            <w:r w:rsidR="00E30140" w:rsidRPr="0057453F">
              <w:rPr>
                <w:rFonts w:ascii="Verdana" w:hAnsi="Verdana" w:cs="Arial"/>
                <w:sz w:val="18"/>
                <w:szCs w:val="18"/>
                <w:lang w:val="en-AU"/>
              </w:rPr>
              <w:t>]</w:t>
            </w:r>
          </w:p>
        </w:tc>
        <w:tc>
          <w:tcPr>
            <w:tcW w:w="2409" w:type="dxa"/>
            <w:tcBorders>
              <w:left w:val="single" w:sz="4" w:space="0" w:color="auto"/>
              <w:right w:val="single" w:sz="4" w:space="0" w:color="auto"/>
            </w:tcBorders>
          </w:tcPr>
          <w:p w:rsidR="00E30140" w:rsidRDefault="00E30140" w:rsidP="00E30140">
            <w:pPr>
              <w:spacing w:before="20" w:after="20"/>
              <w:jc w:val="center"/>
              <w:rPr>
                <w:rFonts w:ascii="Verdana" w:hAnsi="Verdana" w:cs="Arial"/>
                <w:b/>
                <w:sz w:val="18"/>
                <w:szCs w:val="18"/>
              </w:rPr>
            </w:pPr>
            <w:r>
              <w:rPr>
                <w:rFonts w:ascii="Verdana" w:hAnsi="Verdana" w:cs="Arial"/>
                <w:b/>
                <w:sz w:val="18"/>
                <w:szCs w:val="18"/>
              </w:rPr>
              <w:fldChar w:fldCharType="begin">
                <w:ffData>
                  <w:name w:val="Text32"/>
                  <w:enabled/>
                  <w:calcOnExit w:val="0"/>
                  <w:textInput/>
                </w:ffData>
              </w:fldChar>
            </w:r>
            <w:r>
              <w:rPr>
                <w:rFonts w:ascii="Verdana" w:hAnsi="Verdana" w:cs="Arial"/>
                <w:b/>
                <w:sz w:val="18"/>
                <w:szCs w:val="18"/>
              </w:rPr>
              <w:instrText xml:space="preserve"> FORMTEXT </w:instrText>
            </w:r>
            <w:r>
              <w:rPr>
                <w:rFonts w:ascii="Verdana" w:hAnsi="Verdana" w:cs="Arial"/>
                <w:b/>
                <w:sz w:val="18"/>
                <w:szCs w:val="18"/>
              </w:rPr>
            </w:r>
            <w:r>
              <w:rPr>
                <w:rFonts w:ascii="Verdana" w:hAnsi="Verdana" w:cs="Arial"/>
                <w:b/>
                <w:sz w:val="18"/>
                <w:szCs w:val="18"/>
              </w:rPr>
              <w:fldChar w:fldCharType="separate"/>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sz w:val="18"/>
                <w:szCs w:val="18"/>
              </w:rPr>
              <w:fldChar w:fldCharType="end"/>
            </w:r>
          </w:p>
        </w:tc>
        <w:tc>
          <w:tcPr>
            <w:tcW w:w="2127" w:type="dxa"/>
            <w:tcBorders>
              <w:left w:val="single" w:sz="4" w:space="0" w:color="auto"/>
              <w:right w:val="single" w:sz="4" w:space="0" w:color="auto"/>
            </w:tcBorders>
          </w:tcPr>
          <w:p w:rsidR="00E30140" w:rsidRDefault="00E30140" w:rsidP="00E30140">
            <w:pPr>
              <w:spacing w:before="20" w:after="20"/>
              <w:jc w:val="center"/>
              <w:rPr>
                <w:rFonts w:ascii="Verdana" w:hAnsi="Verdana" w:cs="Arial"/>
                <w:b/>
                <w:sz w:val="18"/>
                <w:szCs w:val="18"/>
              </w:rPr>
            </w:pPr>
            <w:r>
              <w:rPr>
                <w:rFonts w:ascii="Verdana" w:hAnsi="Verdana" w:cs="Arial"/>
                <w:b/>
                <w:sz w:val="18"/>
                <w:szCs w:val="18"/>
              </w:rPr>
              <w:fldChar w:fldCharType="begin">
                <w:ffData>
                  <w:name w:val="Text32"/>
                  <w:enabled/>
                  <w:calcOnExit w:val="0"/>
                  <w:textInput/>
                </w:ffData>
              </w:fldChar>
            </w:r>
            <w:r>
              <w:rPr>
                <w:rFonts w:ascii="Verdana" w:hAnsi="Verdana" w:cs="Arial"/>
                <w:b/>
                <w:sz w:val="18"/>
                <w:szCs w:val="18"/>
              </w:rPr>
              <w:instrText xml:space="preserve"> FORMTEXT </w:instrText>
            </w:r>
            <w:r>
              <w:rPr>
                <w:rFonts w:ascii="Verdana" w:hAnsi="Verdana" w:cs="Arial"/>
                <w:b/>
                <w:sz w:val="18"/>
                <w:szCs w:val="18"/>
              </w:rPr>
            </w:r>
            <w:r>
              <w:rPr>
                <w:rFonts w:ascii="Verdana" w:hAnsi="Verdana" w:cs="Arial"/>
                <w:b/>
                <w:sz w:val="18"/>
                <w:szCs w:val="18"/>
              </w:rPr>
              <w:fldChar w:fldCharType="separate"/>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sz w:val="18"/>
                <w:szCs w:val="18"/>
              </w:rPr>
              <w:fldChar w:fldCharType="end"/>
            </w:r>
          </w:p>
        </w:tc>
        <w:tc>
          <w:tcPr>
            <w:tcW w:w="2409" w:type="dxa"/>
            <w:tcBorders>
              <w:left w:val="single" w:sz="4" w:space="0" w:color="auto"/>
            </w:tcBorders>
            <w:shd w:val="clear" w:color="auto" w:fill="auto"/>
          </w:tcPr>
          <w:p w:rsidR="00E30140" w:rsidRDefault="00E30140" w:rsidP="00E30140">
            <w:pPr>
              <w:spacing w:before="20" w:after="20"/>
              <w:jc w:val="center"/>
              <w:rPr>
                <w:rFonts w:ascii="Verdana" w:hAnsi="Verdana" w:cs="Arial"/>
                <w:b/>
                <w:sz w:val="18"/>
                <w:szCs w:val="18"/>
              </w:rPr>
            </w:pPr>
            <w:r>
              <w:rPr>
                <w:rFonts w:ascii="Verdana" w:hAnsi="Verdana" w:cs="Arial"/>
                <w:b/>
                <w:sz w:val="18"/>
                <w:szCs w:val="18"/>
              </w:rPr>
              <w:fldChar w:fldCharType="begin">
                <w:ffData>
                  <w:name w:val="Text32"/>
                  <w:enabled/>
                  <w:calcOnExit w:val="0"/>
                  <w:textInput/>
                </w:ffData>
              </w:fldChar>
            </w:r>
            <w:r>
              <w:rPr>
                <w:rFonts w:ascii="Verdana" w:hAnsi="Verdana" w:cs="Arial"/>
                <w:b/>
                <w:sz w:val="18"/>
                <w:szCs w:val="18"/>
              </w:rPr>
              <w:instrText xml:space="preserve"> FORMTEXT </w:instrText>
            </w:r>
            <w:r>
              <w:rPr>
                <w:rFonts w:ascii="Verdana" w:hAnsi="Verdana" w:cs="Arial"/>
                <w:b/>
                <w:sz w:val="18"/>
                <w:szCs w:val="18"/>
              </w:rPr>
            </w:r>
            <w:r>
              <w:rPr>
                <w:rFonts w:ascii="Verdana" w:hAnsi="Verdana" w:cs="Arial"/>
                <w:b/>
                <w:sz w:val="18"/>
                <w:szCs w:val="18"/>
              </w:rPr>
              <w:fldChar w:fldCharType="separate"/>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sz w:val="18"/>
                <w:szCs w:val="18"/>
              </w:rPr>
              <w:fldChar w:fldCharType="end"/>
            </w:r>
          </w:p>
        </w:tc>
      </w:tr>
      <w:tr w:rsidR="00E30140" w:rsidTr="00177BA9">
        <w:tc>
          <w:tcPr>
            <w:tcW w:w="2094" w:type="dxa"/>
            <w:gridSpan w:val="2"/>
            <w:tcBorders>
              <w:right w:val="single" w:sz="4" w:space="0" w:color="auto"/>
            </w:tcBorders>
            <w:shd w:val="clear" w:color="auto" w:fill="auto"/>
          </w:tcPr>
          <w:p w:rsidR="00E30140" w:rsidRPr="0057453F" w:rsidRDefault="0057453F" w:rsidP="00177BA9">
            <w:pPr>
              <w:spacing w:before="20" w:after="20"/>
              <w:jc w:val="center"/>
              <w:rPr>
                <w:rFonts w:ascii="Verdana" w:hAnsi="Verdana" w:cs="Arial"/>
                <w:sz w:val="18"/>
                <w:szCs w:val="18"/>
                <w:lang w:val="en-AU"/>
              </w:rPr>
            </w:pPr>
            <w:r w:rsidRPr="0057453F">
              <w:rPr>
                <w:rFonts w:ascii="Verdana" w:hAnsi="Verdana" w:cs="Arial"/>
                <w:b/>
                <w:sz w:val="18"/>
                <w:szCs w:val="18"/>
                <w:lang w:val="en-AU"/>
              </w:rPr>
              <w:t xml:space="preserve">Extinguishing water </w:t>
            </w:r>
            <w:r w:rsidRPr="0057453F">
              <w:rPr>
                <w:rFonts w:ascii="Verdana" w:hAnsi="Verdana" w:cs="Arial"/>
                <w:sz w:val="18"/>
                <w:szCs w:val="18"/>
                <w:lang w:val="en-AU"/>
              </w:rPr>
              <w:t>[water fire extinguisher].</w:t>
            </w:r>
          </w:p>
        </w:tc>
        <w:tc>
          <w:tcPr>
            <w:tcW w:w="2409" w:type="dxa"/>
            <w:tcBorders>
              <w:left w:val="single" w:sz="4" w:space="0" w:color="auto"/>
              <w:right w:val="single" w:sz="4" w:space="0" w:color="auto"/>
            </w:tcBorders>
          </w:tcPr>
          <w:p w:rsidR="00E30140" w:rsidRDefault="00E30140" w:rsidP="00E30140">
            <w:pPr>
              <w:spacing w:before="20" w:after="20"/>
              <w:jc w:val="center"/>
              <w:rPr>
                <w:rFonts w:ascii="Verdana" w:hAnsi="Verdana" w:cs="Arial"/>
                <w:b/>
                <w:sz w:val="18"/>
                <w:szCs w:val="18"/>
              </w:rPr>
            </w:pPr>
            <w:r>
              <w:rPr>
                <w:rFonts w:ascii="Verdana" w:hAnsi="Verdana" w:cs="Arial"/>
                <w:b/>
                <w:sz w:val="18"/>
                <w:szCs w:val="18"/>
              </w:rPr>
              <w:fldChar w:fldCharType="begin">
                <w:ffData>
                  <w:name w:val="Text32"/>
                  <w:enabled/>
                  <w:calcOnExit w:val="0"/>
                  <w:textInput/>
                </w:ffData>
              </w:fldChar>
            </w:r>
            <w:r>
              <w:rPr>
                <w:rFonts w:ascii="Verdana" w:hAnsi="Verdana" w:cs="Arial"/>
                <w:b/>
                <w:sz w:val="18"/>
                <w:szCs w:val="18"/>
              </w:rPr>
              <w:instrText xml:space="preserve"> FORMTEXT </w:instrText>
            </w:r>
            <w:r>
              <w:rPr>
                <w:rFonts w:ascii="Verdana" w:hAnsi="Verdana" w:cs="Arial"/>
                <w:b/>
                <w:sz w:val="18"/>
                <w:szCs w:val="18"/>
              </w:rPr>
            </w:r>
            <w:r>
              <w:rPr>
                <w:rFonts w:ascii="Verdana" w:hAnsi="Verdana" w:cs="Arial"/>
                <w:b/>
                <w:sz w:val="18"/>
                <w:szCs w:val="18"/>
              </w:rPr>
              <w:fldChar w:fldCharType="separate"/>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sz w:val="18"/>
                <w:szCs w:val="18"/>
              </w:rPr>
              <w:fldChar w:fldCharType="end"/>
            </w:r>
          </w:p>
        </w:tc>
        <w:tc>
          <w:tcPr>
            <w:tcW w:w="2127" w:type="dxa"/>
            <w:tcBorders>
              <w:left w:val="single" w:sz="4" w:space="0" w:color="auto"/>
              <w:right w:val="single" w:sz="4" w:space="0" w:color="auto"/>
            </w:tcBorders>
          </w:tcPr>
          <w:p w:rsidR="00E30140" w:rsidRDefault="00E30140" w:rsidP="00E30140">
            <w:pPr>
              <w:spacing w:before="20" w:after="20"/>
              <w:jc w:val="center"/>
              <w:rPr>
                <w:rFonts w:ascii="Verdana" w:hAnsi="Verdana" w:cs="Arial"/>
                <w:b/>
                <w:sz w:val="18"/>
                <w:szCs w:val="18"/>
              </w:rPr>
            </w:pPr>
            <w:r>
              <w:rPr>
                <w:rFonts w:ascii="Verdana" w:hAnsi="Verdana" w:cs="Arial"/>
                <w:b/>
                <w:sz w:val="18"/>
                <w:szCs w:val="18"/>
              </w:rPr>
              <w:fldChar w:fldCharType="begin">
                <w:ffData>
                  <w:name w:val="Text32"/>
                  <w:enabled/>
                  <w:calcOnExit w:val="0"/>
                  <w:textInput/>
                </w:ffData>
              </w:fldChar>
            </w:r>
            <w:r>
              <w:rPr>
                <w:rFonts w:ascii="Verdana" w:hAnsi="Verdana" w:cs="Arial"/>
                <w:b/>
                <w:sz w:val="18"/>
                <w:szCs w:val="18"/>
              </w:rPr>
              <w:instrText xml:space="preserve"> FORMTEXT </w:instrText>
            </w:r>
            <w:r>
              <w:rPr>
                <w:rFonts w:ascii="Verdana" w:hAnsi="Verdana" w:cs="Arial"/>
                <w:b/>
                <w:sz w:val="18"/>
                <w:szCs w:val="18"/>
              </w:rPr>
            </w:r>
            <w:r>
              <w:rPr>
                <w:rFonts w:ascii="Verdana" w:hAnsi="Verdana" w:cs="Arial"/>
                <w:b/>
                <w:sz w:val="18"/>
                <w:szCs w:val="18"/>
              </w:rPr>
              <w:fldChar w:fldCharType="separate"/>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sz w:val="18"/>
                <w:szCs w:val="18"/>
              </w:rPr>
              <w:fldChar w:fldCharType="end"/>
            </w:r>
          </w:p>
        </w:tc>
        <w:tc>
          <w:tcPr>
            <w:tcW w:w="2409" w:type="dxa"/>
            <w:tcBorders>
              <w:left w:val="single" w:sz="4" w:space="0" w:color="auto"/>
            </w:tcBorders>
            <w:shd w:val="clear" w:color="auto" w:fill="auto"/>
          </w:tcPr>
          <w:p w:rsidR="00E30140" w:rsidRDefault="00E30140" w:rsidP="00E30140">
            <w:pPr>
              <w:spacing w:before="20" w:after="20"/>
              <w:jc w:val="center"/>
              <w:rPr>
                <w:rFonts w:ascii="Verdana" w:hAnsi="Verdana" w:cs="Arial"/>
                <w:b/>
                <w:sz w:val="18"/>
                <w:szCs w:val="18"/>
              </w:rPr>
            </w:pPr>
            <w:r>
              <w:rPr>
                <w:rFonts w:ascii="Verdana" w:hAnsi="Verdana" w:cs="Arial"/>
                <w:b/>
                <w:sz w:val="18"/>
                <w:szCs w:val="18"/>
              </w:rPr>
              <w:fldChar w:fldCharType="begin">
                <w:ffData>
                  <w:name w:val="Text32"/>
                  <w:enabled/>
                  <w:calcOnExit w:val="0"/>
                  <w:textInput/>
                </w:ffData>
              </w:fldChar>
            </w:r>
            <w:r>
              <w:rPr>
                <w:rFonts w:ascii="Verdana" w:hAnsi="Verdana" w:cs="Arial"/>
                <w:b/>
                <w:sz w:val="18"/>
                <w:szCs w:val="18"/>
              </w:rPr>
              <w:instrText xml:space="preserve"> FORMTEXT </w:instrText>
            </w:r>
            <w:r>
              <w:rPr>
                <w:rFonts w:ascii="Verdana" w:hAnsi="Verdana" w:cs="Arial"/>
                <w:b/>
                <w:sz w:val="18"/>
                <w:szCs w:val="18"/>
              </w:rPr>
            </w:r>
            <w:r>
              <w:rPr>
                <w:rFonts w:ascii="Verdana" w:hAnsi="Verdana" w:cs="Arial"/>
                <w:b/>
                <w:sz w:val="18"/>
                <w:szCs w:val="18"/>
              </w:rPr>
              <w:fldChar w:fldCharType="separate"/>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sz w:val="18"/>
                <w:szCs w:val="18"/>
              </w:rPr>
              <w:fldChar w:fldCharType="end"/>
            </w:r>
          </w:p>
        </w:tc>
      </w:tr>
      <w:tr w:rsidR="00177BA9" w:rsidTr="00177BA9">
        <w:tc>
          <w:tcPr>
            <w:tcW w:w="2094" w:type="dxa"/>
            <w:gridSpan w:val="2"/>
            <w:shd w:val="clear" w:color="auto" w:fill="auto"/>
          </w:tcPr>
          <w:p w:rsidR="00177BA9" w:rsidRPr="00177BA9" w:rsidRDefault="00177BA9" w:rsidP="00177BA9">
            <w:pPr>
              <w:spacing w:before="20" w:after="20"/>
              <w:jc w:val="center"/>
              <w:rPr>
                <w:rFonts w:ascii="Verdana" w:hAnsi="Verdana" w:cs="Arial"/>
                <w:b/>
                <w:sz w:val="18"/>
                <w:szCs w:val="18"/>
              </w:rPr>
            </w:pPr>
          </w:p>
        </w:tc>
        <w:tc>
          <w:tcPr>
            <w:tcW w:w="2409" w:type="dxa"/>
          </w:tcPr>
          <w:p w:rsidR="00177BA9" w:rsidRDefault="00177BA9" w:rsidP="00E30140">
            <w:pPr>
              <w:spacing w:before="20" w:after="20"/>
              <w:jc w:val="center"/>
              <w:rPr>
                <w:rFonts w:ascii="Verdana" w:hAnsi="Verdana" w:cs="Arial"/>
                <w:b/>
                <w:sz w:val="18"/>
                <w:szCs w:val="18"/>
              </w:rPr>
            </w:pPr>
          </w:p>
        </w:tc>
        <w:tc>
          <w:tcPr>
            <w:tcW w:w="2127" w:type="dxa"/>
          </w:tcPr>
          <w:p w:rsidR="00177BA9" w:rsidRDefault="00177BA9" w:rsidP="00E30140">
            <w:pPr>
              <w:spacing w:before="20" w:after="20"/>
              <w:jc w:val="center"/>
              <w:rPr>
                <w:rFonts w:ascii="Verdana" w:hAnsi="Verdana" w:cs="Arial"/>
                <w:b/>
                <w:sz w:val="18"/>
                <w:szCs w:val="18"/>
              </w:rPr>
            </w:pPr>
          </w:p>
        </w:tc>
        <w:tc>
          <w:tcPr>
            <w:tcW w:w="2409" w:type="dxa"/>
            <w:shd w:val="clear" w:color="auto" w:fill="auto"/>
          </w:tcPr>
          <w:p w:rsidR="00177BA9" w:rsidRDefault="00177BA9" w:rsidP="00E30140">
            <w:pPr>
              <w:spacing w:before="20" w:after="20"/>
              <w:jc w:val="center"/>
              <w:rPr>
                <w:rFonts w:ascii="Verdana" w:hAnsi="Verdana" w:cs="Arial"/>
                <w:b/>
                <w:sz w:val="18"/>
                <w:szCs w:val="18"/>
              </w:rPr>
            </w:pPr>
          </w:p>
        </w:tc>
      </w:tr>
      <w:tr w:rsidR="00177BA9" w:rsidRPr="00233AE5" w:rsidTr="0043561A">
        <w:tc>
          <w:tcPr>
            <w:tcW w:w="421" w:type="dxa"/>
            <w:tcBorders>
              <w:top w:val="single" w:sz="4" w:space="0" w:color="auto"/>
              <w:left w:val="single" w:sz="4" w:space="0" w:color="auto"/>
              <w:bottom w:val="single" w:sz="4" w:space="0" w:color="auto"/>
              <w:right w:val="single" w:sz="4" w:space="0" w:color="auto"/>
            </w:tcBorders>
            <w:shd w:val="clear" w:color="auto" w:fill="E5EFFB"/>
          </w:tcPr>
          <w:p w:rsidR="00177BA9" w:rsidRPr="00360FCA" w:rsidRDefault="00177BA9" w:rsidP="00F92392">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233AE5">
              <w:rPr>
                <w:rFonts w:ascii="Verdana" w:hAnsi="Verdana" w:cs="Arial"/>
                <w:sz w:val="18"/>
                <w:szCs w:val="18"/>
              </w:rPr>
            </w:r>
            <w:r w:rsidR="00233AE5">
              <w:rPr>
                <w:rFonts w:ascii="Verdana" w:hAnsi="Verdana" w:cs="Arial"/>
                <w:sz w:val="18"/>
                <w:szCs w:val="18"/>
              </w:rPr>
              <w:fldChar w:fldCharType="separate"/>
            </w:r>
            <w:r w:rsidRPr="00360FCA">
              <w:rPr>
                <w:rFonts w:ascii="Verdana" w:hAnsi="Verdana" w:cs="Arial"/>
                <w:sz w:val="18"/>
                <w:szCs w:val="18"/>
              </w:rPr>
              <w:fldChar w:fldCharType="end"/>
            </w:r>
          </w:p>
        </w:tc>
        <w:tc>
          <w:tcPr>
            <w:tcW w:w="8618" w:type="dxa"/>
            <w:gridSpan w:val="4"/>
            <w:tcBorders>
              <w:left w:val="single" w:sz="4" w:space="0" w:color="auto"/>
            </w:tcBorders>
            <w:shd w:val="clear" w:color="auto" w:fill="auto"/>
          </w:tcPr>
          <w:p w:rsidR="00177BA9" w:rsidRPr="0057453F" w:rsidRDefault="0057453F" w:rsidP="00F92392">
            <w:pPr>
              <w:spacing w:before="20" w:after="20"/>
              <w:rPr>
                <w:rFonts w:ascii="Verdana" w:hAnsi="Verdana" w:cs="Arial"/>
                <w:sz w:val="18"/>
                <w:szCs w:val="18"/>
                <w:lang w:val="en-AU"/>
              </w:rPr>
            </w:pPr>
            <w:r w:rsidRPr="0057453F">
              <w:rPr>
                <w:rFonts w:ascii="Verdana" w:hAnsi="Verdana" w:cs="Arial"/>
                <w:b/>
                <w:sz w:val="18"/>
                <w:szCs w:val="18"/>
                <w:lang w:val="en-AU"/>
              </w:rPr>
              <w:t>Test reports on the determination of the fluorine content in extinguishing agents by combustion ion chromatography (CIC) are attached to the application</w:t>
            </w:r>
            <w:r w:rsidR="00A74649" w:rsidRPr="0057453F">
              <w:rPr>
                <w:rFonts w:ascii="Verdana" w:hAnsi="Verdana" w:cs="Arial"/>
                <w:b/>
                <w:sz w:val="18"/>
                <w:szCs w:val="18"/>
                <w:lang w:val="en-AU"/>
              </w:rPr>
              <w:t>. Proof that the test laboratory in question carries out the relevant analytical procedures in accordance with Good Laboratory Practice (GLP)</w:t>
            </w:r>
            <w:r w:rsidR="00A74649">
              <w:rPr>
                <w:rFonts w:ascii="Verdana" w:hAnsi="Verdana" w:cs="Arial"/>
                <w:b/>
                <w:sz w:val="18"/>
                <w:szCs w:val="18"/>
                <w:lang w:val="en-AU"/>
              </w:rPr>
              <w:t xml:space="preserve"> or that the test laboratory is DAKKS accredited</w:t>
            </w:r>
            <w:r w:rsidR="00A74649" w:rsidRPr="0057453F">
              <w:rPr>
                <w:rFonts w:ascii="Verdana" w:hAnsi="Verdana" w:cs="Arial"/>
                <w:b/>
                <w:sz w:val="18"/>
                <w:szCs w:val="18"/>
                <w:lang w:val="en-AU"/>
              </w:rPr>
              <w:t xml:space="preserve"> is pending.</w:t>
            </w:r>
          </w:p>
        </w:tc>
      </w:tr>
      <w:tr w:rsidR="0043561A" w:rsidRPr="00233AE5" w:rsidTr="0043561A">
        <w:tc>
          <w:tcPr>
            <w:tcW w:w="421" w:type="dxa"/>
            <w:tcBorders>
              <w:top w:val="single" w:sz="4" w:space="0" w:color="auto"/>
              <w:left w:val="single" w:sz="4" w:space="0" w:color="auto"/>
              <w:bottom w:val="single" w:sz="4" w:space="0" w:color="auto"/>
              <w:right w:val="single" w:sz="4" w:space="0" w:color="auto"/>
            </w:tcBorders>
            <w:shd w:val="clear" w:color="auto" w:fill="E5EFFB"/>
          </w:tcPr>
          <w:p w:rsidR="0043561A" w:rsidRPr="00360FCA" w:rsidRDefault="0043561A" w:rsidP="00F92392">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233AE5">
              <w:rPr>
                <w:rFonts w:ascii="Verdana" w:hAnsi="Verdana" w:cs="Arial"/>
                <w:sz w:val="18"/>
                <w:szCs w:val="18"/>
              </w:rPr>
            </w:r>
            <w:r w:rsidR="00233AE5">
              <w:rPr>
                <w:rFonts w:ascii="Verdana" w:hAnsi="Verdana" w:cs="Arial"/>
                <w:sz w:val="18"/>
                <w:szCs w:val="18"/>
              </w:rPr>
              <w:fldChar w:fldCharType="separate"/>
            </w:r>
            <w:r w:rsidRPr="00360FCA">
              <w:rPr>
                <w:rFonts w:ascii="Verdana" w:hAnsi="Verdana" w:cs="Arial"/>
                <w:sz w:val="18"/>
                <w:szCs w:val="18"/>
              </w:rPr>
              <w:fldChar w:fldCharType="end"/>
            </w:r>
          </w:p>
        </w:tc>
        <w:tc>
          <w:tcPr>
            <w:tcW w:w="8618" w:type="dxa"/>
            <w:gridSpan w:val="4"/>
            <w:tcBorders>
              <w:left w:val="single" w:sz="4" w:space="0" w:color="auto"/>
            </w:tcBorders>
            <w:shd w:val="clear" w:color="auto" w:fill="auto"/>
          </w:tcPr>
          <w:p w:rsidR="0043561A" w:rsidRPr="0057453F" w:rsidRDefault="0057453F" w:rsidP="00F92392">
            <w:pPr>
              <w:spacing w:before="20" w:after="20"/>
              <w:rPr>
                <w:rFonts w:ascii="Verdana" w:hAnsi="Verdana" w:cs="Arial"/>
                <w:b/>
                <w:sz w:val="18"/>
                <w:szCs w:val="18"/>
                <w:lang w:val="en-AU"/>
              </w:rPr>
            </w:pPr>
            <w:r w:rsidRPr="0057453F">
              <w:rPr>
                <w:rFonts w:ascii="Verdana" w:hAnsi="Verdana" w:cs="Arial"/>
                <w:b/>
                <w:sz w:val="18"/>
                <w:szCs w:val="18"/>
                <w:lang w:val="en-AU"/>
              </w:rPr>
              <w:t>Manufacturer's declarations of the extinguishing agent manufacturer (Annex 3) are attached to the application</w:t>
            </w:r>
            <w:r w:rsidR="00C15E44" w:rsidRPr="0057453F">
              <w:rPr>
                <w:rFonts w:ascii="Verdana" w:hAnsi="Verdana" w:cs="Arial"/>
                <w:b/>
                <w:sz w:val="18"/>
                <w:szCs w:val="18"/>
                <w:lang w:val="en-AU"/>
              </w:rPr>
              <w:t xml:space="preserve">. </w:t>
            </w:r>
          </w:p>
        </w:tc>
      </w:tr>
    </w:tbl>
    <w:p w:rsidR="004921C1" w:rsidRPr="0057453F" w:rsidRDefault="004921C1" w:rsidP="00EE14F1">
      <w:pPr>
        <w:rPr>
          <w:rFonts w:ascii="Verdana" w:hAnsi="Verdana"/>
          <w:b/>
          <w:sz w:val="18"/>
          <w:szCs w:val="18"/>
          <w:u w:val="single"/>
          <w:lang w:val="en-AU"/>
        </w:rPr>
      </w:pPr>
    </w:p>
    <w:p w:rsidR="00163490" w:rsidRPr="0057453F" w:rsidRDefault="00163490" w:rsidP="00EE14F1">
      <w:pPr>
        <w:rPr>
          <w:rFonts w:ascii="Verdana" w:hAnsi="Verdana"/>
          <w:b/>
          <w:sz w:val="18"/>
          <w:szCs w:val="18"/>
          <w:u w:val="single"/>
          <w:lang w:val="en-AU"/>
        </w:rPr>
      </w:pPr>
    </w:p>
    <w:p w:rsidR="00163490" w:rsidRDefault="00886004" w:rsidP="008B5C4C">
      <w:pPr>
        <w:spacing w:after="120"/>
        <w:rPr>
          <w:rFonts w:ascii="Verdana" w:hAnsi="Verdana"/>
          <w:b/>
          <w:sz w:val="18"/>
          <w:szCs w:val="18"/>
          <w:u w:val="single"/>
        </w:rPr>
      </w:pPr>
      <w:r>
        <w:rPr>
          <w:rFonts w:ascii="Verdana" w:hAnsi="Verdana"/>
          <w:b/>
          <w:sz w:val="18"/>
          <w:szCs w:val="18"/>
          <w:u w:val="single"/>
        </w:rPr>
        <w:t>3.</w:t>
      </w:r>
      <w:r w:rsidR="00F92392">
        <w:rPr>
          <w:rFonts w:ascii="Verdana" w:hAnsi="Verdana"/>
          <w:b/>
          <w:sz w:val="18"/>
          <w:szCs w:val="18"/>
          <w:u w:val="single"/>
        </w:rPr>
        <w:t xml:space="preserve">2.4 </w:t>
      </w:r>
      <w:proofErr w:type="spellStart"/>
      <w:r w:rsidR="0057453F" w:rsidRPr="0057453F">
        <w:rPr>
          <w:rFonts w:ascii="Verdana" w:hAnsi="Verdana"/>
          <w:b/>
          <w:sz w:val="18"/>
          <w:szCs w:val="18"/>
          <w:u w:val="single"/>
        </w:rPr>
        <w:t>Propellant</w:t>
      </w:r>
      <w:proofErr w:type="spellEnd"/>
    </w:p>
    <w:bookmarkEnd w:id="11"/>
    <w:tbl>
      <w:tblPr>
        <w:tblW w:w="0" w:type="auto"/>
        <w:tblInd w:w="28" w:type="dxa"/>
        <w:tblLayout w:type="fixed"/>
        <w:tblCellMar>
          <w:top w:w="28" w:type="dxa"/>
          <w:left w:w="28" w:type="dxa"/>
          <w:bottom w:w="28" w:type="dxa"/>
          <w:right w:w="28" w:type="dxa"/>
        </w:tblCellMar>
        <w:tblLook w:val="01E0" w:firstRow="1" w:lastRow="1" w:firstColumn="1" w:lastColumn="1" w:noHBand="0" w:noVBand="0"/>
      </w:tblPr>
      <w:tblGrid>
        <w:gridCol w:w="391"/>
        <w:gridCol w:w="8507"/>
      </w:tblGrid>
      <w:tr w:rsidR="00ED02CE" w:rsidRPr="00233AE5" w:rsidTr="00BF3FEA">
        <w:trPr>
          <w:trHeight w:val="185"/>
        </w:trPr>
        <w:tc>
          <w:tcPr>
            <w:tcW w:w="391"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rsidR="00ED02CE" w:rsidRPr="00611A3B" w:rsidRDefault="00ED02CE" w:rsidP="00BF3FEA">
            <w:pPr>
              <w:spacing w:before="20" w:after="20"/>
              <w:jc w:val="center"/>
              <w:rPr>
                <w:rFonts w:ascii="Verdana" w:hAnsi="Verdana" w:cs="Arial"/>
                <w:sz w:val="18"/>
                <w:szCs w:val="18"/>
              </w:rPr>
            </w:pPr>
          </w:p>
        </w:tc>
        <w:tc>
          <w:tcPr>
            <w:tcW w:w="8507" w:type="dxa"/>
            <w:tcBorders>
              <w:left w:val="single" w:sz="4" w:space="0" w:color="auto"/>
            </w:tcBorders>
            <w:shd w:val="clear" w:color="auto" w:fill="auto"/>
          </w:tcPr>
          <w:p w:rsidR="00ED02CE" w:rsidRPr="00ED02CE" w:rsidRDefault="00ED02CE" w:rsidP="00BF3FEA">
            <w:pPr>
              <w:pStyle w:val="Listenabsatz"/>
              <w:ind w:left="0"/>
              <w:contextualSpacing w:val="0"/>
              <w:rPr>
                <w:rFonts w:ascii="Verdana" w:hAnsi="Verdana" w:cs="Arial"/>
                <w:sz w:val="18"/>
                <w:szCs w:val="18"/>
                <w:lang w:val="en-GB"/>
              </w:rPr>
            </w:pPr>
            <w:r w:rsidRPr="00ED02CE">
              <w:rPr>
                <w:rFonts w:ascii="Verdana" w:hAnsi="Verdana" w:cs="Arial"/>
                <w:b/>
                <w:sz w:val="18"/>
                <w:szCs w:val="18"/>
                <w:lang w:val="en-GB"/>
              </w:rPr>
              <w:t xml:space="preserve">We hereby confirm, </w:t>
            </w:r>
            <w:r w:rsidRPr="00ED02CE">
              <w:rPr>
                <w:rFonts w:ascii="Verdana" w:hAnsi="Verdana" w:cs="Arial"/>
                <w:sz w:val="18"/>
                <w:szCs w:val="18"/>
                <w:lang w:val="en-GB"/>
              </w:rPr>
              <w:t>that the</w:t>
            </w:r>
            <w:r>
              <w:rPr>
                <w:rFonts w:ascii="Verdana" w:hAnsi="Verdana" w:cs="Arial"/>
                <w:sz w:val="18"/>
                <w:szCs w:val="18"/>
                <w:lang w:val="en-GB"/>
              </w:rPr>
              <w:t xml:space="preserve"> propellant used in the fire extinguisher is:</w:t>
            </w:r>
          </w:p>
        </w:tc>
      </w:tr>
      <w:tr w:rsidR="00ED02CE" w:rsidRPr="00323D43" w:rsidTr="00BF3FEA">
        <w:trPr>
          <w:trHeight w:val="185"/>
        </w:trPr>
        <w:tc>
          <w:tcPr>
            <w:tcW w:w="391"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rsidR="00ED02CE" w:rsidRPr="00360FCA" w:rsidRDefault="00ED02CE" w:rsidP="00BF3FEA">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233AE5">
              <w:rPr>
                <w:rFonts w:ascii="Verdana" w:hAnsi="Verdana" w:cs="Arial"/>
                <w:sz w:val="18"/>
                <w:szCs w:val="18"/>
              </w:rPr>
            </w:r>
            <w:r w:rsidR="00233AE5">
              <w:rPr>
                <w:rFonts w:ascii="Verdana" w:hAnsi="Verdana" w:cs="Arial"/>
                <w:sz w:val="18"/>
                <w:szCs w:val="18"/>
              </w:rPr>
              <w:fldChar w:fldCharType="separate"/>
            </w:r>
            <w:r w:rsidRPr="00360FCA">
              <w:rPr>
                <w:rFonts w:ascii="Verdana" w:hAnsi="Verdana" w:cs="Arial"/>
                <w:sz w:val="18"/>
                <w:szCs w:val="18"/>
              </w:rPr>
              <w:fldChar w:fldCharType="end"/>
            </w:r>
          </w:p>
        </w:tc>
        <w:tc>
          <w:tcPr>
            <w:tcW w:w="8507" w:type="dxa"/>
            <w:tcBorders>
              <w:left w:val="single" w:sz="4" w:space="0" w:color="auto"/>
            </w:tcBorders>
            <w:shd w:val="clear" w:color="auto" w:fill="auto"/>
          </w:tcPr>
          <w:p w:rsidR="00ED02CE" w:rsidRPr="00ED02CE" w:rsidRDefault="00ED02CE" w:rsidP="00BF3FEA">
            <w:pPr>
              <w:pStyle w:val="Listenabsatz"/>
              <w:ind w:left="0"/>
              <w:contextualSpacing w:val="0"/>
              <w:rPr>
                <w:rFonts w:ascii="Verdana" w:hAnsi="Verdana" w:cs="Arial"/>
                <w:sz w:val="18"/>
                <w:szCs w:val="18"/>
              </w:rPr>
            </w:pPr>
            <w:r w:rsidRPr="00ED02CE">
              <w:rPr>
                <w:rFonts w:ascii="Verdana" w:hAnsi="Verdana" w:cs="Arial"/>
                <w:sz w:val="18"/>
                <w:szCs w:val="18"/>
              </w:rPr>
              <w:t>CO</w:t>
            </w:r>
            <w:r w:rsidRPr="00ED02CE">
              <w:rPr>
                <w:rFonts w:ascii="Verdana" w:hAnsi="Verdana" w:cs="Arial"/>
                <w:sz w:val="18"/>
                <w:szCs w:val="18"/>
                <w:vertAlign w:val="subscript"/>
              </w:rPr>
              <w:t xml:space="preserve">2 </w:t>
            </w:r>
            <w:r w:rsidRPr="00ED02CE">
              <w:rPr>
                <w:rFonts w:ascii="Verdana" w:hAnsi="Verdana" w:cs="Arial"/>
                <w:sz w:val="18"/>
                <w:szCs w:val="18"/>
              </w:rPr>
              <w:t>(Kohlenstoffdioxid)</w:t>
            </w:r>
          </w:p>
        </w:tc>
      </w:tr>
      <w:tr w:rsidR="00ED02CE" w:rsidRPr="00323D43" w:rsidTr="00BF3FEA">
        <w:trPr>
          <w:trHeight w:val="185"/>
        </w:trPr>
        <w:tc>
          <w:tcPr>
            <w:tcW w:w="391"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rsidR="00ED02CE" w:rsidRPr="00360FCA" w:rsidRDefault="00ED02CE" w:rsidP="00BF3FEA">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233AE5">
              <w:rPr>
                <w:rFonts w:ascii="Verdana" w:hAnsi="Verdana" w:cs="Arial"/>
                <w:sz w:val="18"/>
                <w:szCs w:val="18"/>
              </w:rPr>
            </w:r>
            <w:r w:rsidR="00233AE5">
              <w:rPr>
                <w:rFonts w:ascii="Verdana" w:hAnsi="Verdana" w:cs="Arial"/>
                <w:sz w:val="18"/>
                <w:szCs w:val="18"/>
              </w:rPr>
              <w:fldChar w:fldCharType="separate"/>
            </w:r>
            <w:r w:rsidRPr="00360FCA">
              <w:rPr>
                <w:rFonts w:ascii="Verdana" w:hAnsi="Verdana" w:cs="Arial"/>
                <w:sz w:val="18"/>
                <w:szCs w:val="18"/>
              </w:rPr>
              <w:fldChar w:fldCharType="end"/>
            </w:r>
          </w:p>
        </w:tc>
        <w:tc>
          <w:tcPr>
            <w:tcW w:w="8507" w:type="dxa"/>
            <w:tcBorders>
              <w:left w:val="single" w:sz="4" w:space="0" w:color="auto"/>
            </w:tcBorders>
            <w:shd w:val="clear" w:color="auto" w:fill="auto"/>
          </w:tcPr>
          <w:p w:rsidR="00ED02CE" w:rsidRPr="00ED02CE" w:rsidRDefault="00ED02CE" w:rsidP="00BF3FEA">
            <w:pPr>
              <w:pStyle w:val="Listenabsatz"/>
              <w:ind w:left="0"/>
              <w:contextualSpacing w:val="0"/>
              <w:rPr>
                <w:rFonts w:ascii="Verdana" w:hAnsi="Verdana" w:cs="Arial"/>
                <w:sz w:val="18"/>
                <w:szCs w:val="18"/>
              </w:rPr>
            </w:pPr>
            <w:r w:rsidRPr="00ED02CE">
              <w:rPr>
                <w:rFonts w:ascii="Verdana" w:hAnsi="Verdana" w:cs="Arial"/>
                <w:sz w:val="18"/>
                <w:szCs w:val="18"/>
              </w:rPr>
              <w:t>N</w:t>
            </w:r>
            <w:r w:rsidRPr="00ED02CE">
              <w:rPr>
                <w:rFonts w:ascii="Verdana" w:hAnsi="Verdana" w:cs="Arial"/>
                <w:sz w:val="18"/>
                <w:szCs w:val="18"/>
                <w:vertAlign w:val="subscript"/>
              </w:rPr>
              <w:t>2</w:t>
            </w:r>
            <w:r w:rsidRPr="00ED02CE">
              <w:rPr>
                <w:rFonts w:ascii="Verdana" w:hAnsi="Verdana" w:cs="Arial"/>
                <w:sz w:val="18"/>
                <w:szCs w:val="18"/>
              </w:rPr>
              <w:t xml:space="preserve"> (Stickstoff)</w:t>
            </w:r>
          </w:p>
        </w:tc>
      </w:tr>
      <w:tr w:rsidR="00ED02CE" w:rsidTr="00BF3FEA">
        <w:trPr>
          <w:trHeight w:val="185"/>
        </w:trPr>
        <w:tc>
          <w:tcPr>
            <w:tcW w:w="391"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rsidR="00ED02CE" w:rsidRPr="00360FCA" w:rsidRDefault="00ED02CE" w:rsidP="00BF3FEA">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233AE5">
              <w:rPr>
                <w:rFonts w:ascii="Verdana" w:hAnsi="Verdana" w:cs="Arial"/>
                <w:sz w:val="18"/>
                <w:szCs w:val="18"/>
              </w:rPr>
            </w:r>
            <w:r w:rsidR="00233AE5">
              <w:rPr>
                <w:rFonts w:ascii="Verdana" w:hAnsi="Verdana" w:cs="Arial"/>
                <w:sz w:val="18"/>
                <w:szCs w:val="18"/>
              </w:rPr>
              <w:fldChar w:fldCharType="separate"/>
            </w:r>
            <w:r w:rsidRPr="00360FCA">
              <w:rPr>
                <w:rFonts w:ascii="Verdana" w:hAnsi="Verdana" w:cs="Arial"/>
                <w:sz w:val="18"/>
                <w:szCs w:val="18"/>
              </w:rPr>
              <w:fldChar w:fldCharType="end"/>
            </w:r>
          </w:p>
        </w:tc>
        <w:tc>
          <w:tcPr>
            <w:tcW w:w="8507" w:type="dxa"/>
            <w:tcBorders>
              <w:left w:val="single" w:sz="4" w:space="0" w:color="auto"/>
            </w:tcBorders>
            <w:shd w:val="clear" w:color="auto" w:fill="auto"/>
          </w:tcPr>
          <w:p w:rsidR="00ED02CE" w:rsidRPr="00ED02CE" w:rsidRDefault="00ED02CE" w:rsidP="00BF3FEA">
            <w:pPr>
              <w:pStyle w:val="Listenabsatz"/>
              <w:ind w:left="0"/>
              <w:contextualSpacing w:val="0"/>
              <w:rPr>
                <w:rFonts w:ascii="Verdana" w:hAnsi="Verdana" w:cs="Arial"/>
                <w:sz w:val="18"/>
                <w:szCs w:val="18"/>
              </w:rPr>
            </w:pPr>
            <w:r w:rsidRPr="00ED02CE">
              <w:rPr>
                <w:rFonts w:ascii="Verdana" w:hAnsi="Verdana" w:cs="Arial"/>
                <w:sz w:val="18"/>
                <w:szCs w:val="18"/>
              </w:rPr>
              <w:t>Druckluft</w:t>
            </w:r>
          </w:p>
        </w:tc>
      </w:tr>
    </w:tbl>
    <w:p w:rsidR="002268F2" w:rsidRDefault="002268F2" w:rsidP="002268F2">
      <w:pPr>
        <w:rPr>
          <w:rFonts w:ascii="Verdana" w:hAnsi="Verdana"/>
          <w:b/>
          <w:sz w:val="18"/>
          <w:szCs w:val="18"/>
          <w:u w:val="single"/>
        </w:rPr>
      </w:pPr>
    </w:p>
    <w:p w:rsidR="002268F2" w:rsidRPr="002268F2" w:rsidRDefault="002268F2" w:rsidP="002268F2">
      <w:pPr>
        <w:rPr>
          <w:rFonts w:ascii="Verdana" w:hAnsi="Verdana"/>
          <w:b/>
          <w:sz w:val="18"/>
          <w:szCs w:val="18"/>
          <w:u w:val="single"/>
        </w:rPr>
      </w:pPr>
    </w:p>
    <w:p w:rsidR="00A71895" w:rsidRDefault="00A71895" w:rsidP="008B5C4C">
      <w:pPr>
        <w:spacing w:after="100" w:afterAutospacing="1"/>
        <w:rPr>
          <w:rFonts w:ascii="Verdana" w:hAnsi="Verdana"/>
          <w:b/>
          <w:sz w:val="18"/>
          <w:szCs w:val="18"/>
          <w:u w:val="single"/>
        </w:rPr>
      </w:pPr>
      <w:bookmarkStart w:id="14" w:name="_Toc33086128"/>
    </w:p>
    <w:p w:rsidR="00EE14F1" w:rsidRPr="00184746" w:rsidRDefault="00116EF7" w:rsidP="008B5C4C">
      <w:pPr>
        <w:spacing w:after="100" w:afterAutospacing="1"/>
        <w:rPr>
          <w:rFonts w:ascii="Verdana" w:hAnsi="Verdana"/>
          <w:b/>
          <w:sz w:val="18"/>
          <w:szCs w:val="18"/>
          <w:u w:val="single"/>
          <w:lang w:val="en-AU"/>
        </w:rPr>
      </w:pPr>
      <w:r w:rsidRPr="00184746">
        <w:rPr>
          <w:rFonts w:ascii="Verdana" w:hAnsi="Verdana"/>
          <w:b/>
          <w:sz w:val="18"/>
          <w:szCs w:val="18"/>
          <w:u w:val="single"/>
          <w:lang w:val="en-AU"/>
        </w:rPr>
        <w:t>3.</w:t>
      </w:r>
      <w:r w:rsidR="0037375F" w:rsidRPr="00184746">
        <w:rPr>
          <w:rFonts w:ascii="Verdana" w:hAnsi="Verdana"/>
          <w:b/>
          <w:sz w:val="18"/>
          <w:szCs w:val="18"/>
          <w:u w:val="single"/>
          <w:lang w:val="en-AU"/>
        </w:rPr>
        <w:t xml:space="preserve">3 </w:t>
      </w:r>
      <w:r w:rsidR="00184746" w:rsidRPr="00184746">
        <w:rPr>
          <w:rFonts w:ascii="Verdana" w:hAnsi="Verdana"/>
          <w:b/>
          <w:sz w:val="18"/>
          <w:szCs w:val="18"/>
          <w:u w:val="single"/>
          <w:lang w:val="en-AU"/>
        </w:rPr>
        <w:t>Requirements for maintenance and disposal</w:t>
      </w:r>
    </w:p>
    <w:p w:rsidR="0037375F" w:rsidRPr="00184746" w:rsidRDefault="0037375F" w:rsidP="008B5C4C">
      <w:pPr>
        <w:spacing w:after="100" w:afterAutospacing="1"/>
        <w:rPr>
          <w:rFonts w:ascii="Verdana" w:hAnsi="Verdana"/>
          <w:b/>
          <w:sz w:val="18"/>
          <w:szCs w:val="18"/>
          <w:u w:val="single"/>
          <w:lang w:val="en-AU"/>
        </w:rPr>
      </w:pPr>
      <w:r w:rsidRPr="00184746">
        <w:rPr>
          <w:rFonts w:ascii="Verdana" w:hAnsi="Verdana"/>
          <w:b/>
          <w:sz w:val="18"/>
          <w:szCs w:val="18"/>
          <w:u w:val="single"/>
          <w:lang w:val="en-AU"/>
        </w:rPr>
        <w:lastRenderedPageBreak/>
        <w:t xml:space="preserve">3.3.1 </w:t>
      </w:r>
      <w:r w:rsidR="00184746" w:rsidRPr="00184746">
        <w:rPr>
          <w:rFonts w:ascii="Verdana" w:hAnsi="Verdana"/>
          <w:b/>
          <w:sz w:val="18"/>
          <w:szCs w:val="18"/>
          <w:u w:val="single"/>
          <w:lang w:val="en-AU"/>
        </w:rPr>
        <w:t>Maintenance of portable fire extinguishers</w:t>
      </w:r>
    </w:p>
    <w:tbl>
      <w:tblPr>
        <w:tblW w:w="8898" w:type="dxa"/>
        <w:tblInd w:w="28" w:type="dxa"/>
        <w:tblCellMar>
          <w:top w:w="28" w:type="dxa"/>
          <w:left w:w="28" w:type="dxa"/>
          <w:bottom w:w="28" w:type="dxa"/>
          <w:right w:w="28" w:type="dxa"/>
        </w:tblCellMar>
        <w:tblLook w:val="01E0" w:firstRow="1" w:lastRow="1" w:firstColumn="1" w:lastColumn="1" w:noHBand="0" w:noVBand="0"/>
      </w:tblPr>
      <w:tblGrid>
        <w:gridCol w:w="393"/>
        <w:gridCol w:w="8505"/>
      </w:tblGrid>
      <w:tr w:rsidR="00EE14F1" w:rsidRPr="00233AE5" w:rsidTr="003D763C">
        <w:tc>
          <w:tcPr>
            <w:tcW w:w="393" w:type="dxa"/>
            <w:tcBorders>
              <w:top w:val="single" w:sz="4" w:space="0" w:color="auto"/>
              <w:left w:val="single" w:sz="4" w:space="0" w:color="auto"/>
              <w:bottom w:val="single" w:sz="4" w:space="0" w:color="auto"/>
              <w:right w:val="single" w:sz="4" w:space="0" w:color="auto"/>
            </w:tcBorders>
            <w:shd w:val="clear" w:color="auto" w:fill="E5EFFB"/>
          </w:tcPr>
          <w:p w:rsidR="00EE14F1" w:rsidRPr="00360FCA" w:rsidRDefault="000A6E6C" w:rsidP="00DB51C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233AE5">
              <w:rPr>
                <w:rFonts w:ascii="Verdana" w:hAnsi="Verdana" w:cs="Arial"/>
                <w:sz w:val="18"/>
                <w:szCs w:val="18"/>
              </w:rPr>
            </w:r>
            <w:r w:rsidR="00233AE5">
              <w:rPr>
                <w:rFonts w:ascii="Verdana" w:hAnsi="Verdana" w:cs="Arial"/>
                <w:sz w:val="18"/>
                <w:szCs w:val="18"/>
              </w:rPr>
              <w:fldChar w:fldCharType="separate"/>
            </w:r>
            <w:r w:rsidRPr="00360FCA">
              <w:rPr>
                <w:rFonts w:ascii="Verdana" w:hAnsi="Verdana" w:cs="Arial"/>
                <w:sz w:val="18"/>
                <w:szCs w:val="18"/>
              </w:rPr>
              <w:fldChar w:fldCharType="end"/>
            </w:r>
          </w:p>
        </w:tc>
        <w:tc>
          <w:tcPr>
            <w:tcW w:w="8505" w:type="dxa"/>
            <w:tcBorders>
              <w:left w:val="single" w:sz="4" w:space="0" w:color="auto"/>
            </w:tcBorders>
            <w:shd w:val="clear" w:color="auto" w:fill="auto"/>
          </w:tcPr>
          <w:p w:rsidR="008C2745" w:rsidRPr="00184746" w:rsidRDefault="00184746" w:rsidP="003F53FF">
            <w:pPr>
              <w:spacing w:before="20" w:after="20"/>
              <w:rPr>
                <w:rFonts w:ascii="Verdana" w:hAnsi="Verdana" w:cs="Arial"/>
                <w:sz w:val="18"/>
                <w:szCs w:val="18"/>
                <w:lang w:val="en-AU"/>
              </w:rPr>
            </w:pPr>
            <w:r w:rsidRPr="00184746">
              <w:rPr>
                <w:rFonts w:ascii="Verdana" w:hAnsi="Verdana" w:cs="Arial"/>
                <w:b/>
                <w:sz w:val="18"/>
                <w:szCs w:val="18"/>
                <w:lang w:val="en-AU"/>
              </w:rPr>
              <w:t xml:space="preserve">We hereby confirm </w:t>
            </w:r>
            <w:r w:rsidRPr="00184746">
              <w:rPr>
                <w:rFonts w:ascii="Verdana" w:hAnsi="Verdana" w:cs="Arial"/>
                <w:sz w:val="18"/>
                <w:szCs w:val="18"/>
                <w:lang w:val="en-AU"/>
              </w:rPr>
              <w:t>that proper maintenance and servicing of the portable fire extinguisher is ensured in accordance with DIN 14406 and that the extinguishing agent no longer usable during maintenance is classified as hazardous waste in accordance with the Waste Catalogue Ordinance</w:t>
            </w:r>
            <w:r w:rsidR="008E11A6">
              <w:rPr>
                <w:rStyle w:val="Funotenzeichen"/>
                <w:rFonts w:ascii="Verdana" w:hAnsi="Verdana" w:cs="Arial"/>
                <w:sz w:val="18"/>
                <w:szCs w:val="18"/>
                <w:lang w:val="en-AU"/>
              </w:rPr>
              <w:footnoteReference w:id="8"/>
            </w:r>
            <w:r w:rsidRPr="00184746">
              <w:rPr>
                <w:rFonts w:ascii="Verdana" w:hAnsi="Verdana" w:cs="Arial"/>
                <w:sz w:val="18"/>
                <w:szCs w:val="18"/>
                <w:lang w:val="en-AU"/>
              </w:rPr>
              <w:t xml:space="preserve"> (AVV).</w:t>
            </w:r>
          </w:p>
        </w:tc>
      </w:tr>
      <w:tr w:rsidR="000A6E6C" w:rsidRPr="00233AE5" w:rsidTr="003D763C">
        <w:tc>
          <w:tcPr>
            <w:tcW w:w="393" w:type="dxa"/>
            <w:tcBorders>
              <w:top w:val="single" w:sz="4" w:space="0" w:color="auto"/>
              <w:left w:val="single" w:sz="4" w:space="0" w:color="auto"/>
              <w:bottom w:val="single" w:sz="4" w:space="0" w:color="auto"/>
              <w:right w:val="single" w:sz="4" w:space="0" w:color="auto"/>
            </w:tcBorders>
            <w:shd w:val="clear" w:color="auto" w:fill="E5EFFB"/>
          </w:tcPr>
          <w:p w:rsidR="000A6E6C" w:rsidRPr="00184746" w:rsidRDefault="000A6E6C" w:rsidP="00DB51C6">
            <w:pPr>
              <w:spacing w:before="20" w:after="20"/>
              <w:jc w:val="center"/>
              <w:rPr>
                <w:rFonts w:ascii="Verdana" w:hAnsi="Verdana" w:cs="Arial"/>
                <w:sz w:val="18"/>
                <w:szCs w:val="18"/>
                <w:lang w:val="en-AU"/>
              </w:rPr>
            </w:pPr>
          </w:p>
        </w:tc>
        <w:tc>
          <w:tcPr>
            <w:tcW w:w="8505" w:type="dxa"/>
            <w:tcBorders>
              <w:left w:val="single" w:sz="4" w:space="0" w:color="auto"/>
            </w:tcBorders>
            <w:shd w:val="clear" w:color="auto" w:fill="auto"/>
          </w:tcPr>
          <w:p w:rsidR="000A6E6C" w:rsidRPr="00184746" w:rsidRDefault="000A6E6C" w:rsidP="003F53FF">
            <w:pPr>
              <w:spacing w:before="20" w:after="20"/>
              <w:rPr>
                <w:rFonts w:ascii="Verdana" w:hAnsi="Verdana" w:cs="Arial"/>
                <w:b/>
                <w:sz w:val="18"/>
                <w:szCs w:val="18"/>
                <w:lang w:val="en-AU"/>
              </w:rPr>
            </w:pPr>
          </w:p>
        </w:tc>
      </w:tr>
      <w:tr w:rsidR="004A7BAE" w:rsidRPr="00233AE5" w:rsidTr="00E06EE4">
        <w:tc>
          <w:tcPr>
            <w:tcW w:w="393" w:type="dxa"/>
            <w:tcBorders>
              <w:top w:val="single" w:sz="4" w:space="0" w:color="auto"/>
              <w:left w:val="single" w:sz="4" w:space="0" w:color="auto"/>
              <w:right w:val="single" w:sz="4" w:space="0" w:color="auto"/>
            </w:tcBorders>
            <w:shd w:val="clear" w:color="auto" w:fill="E5EFFB"/>
          </w:tcPr>
          <w:p w:rsidR="004A7BAE" w:rsidRPr="00360FCA" w:rsidRDefault="004A7BAE" w:rsidP="004A7BAE">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233AE5">
              <w:rPr>
                <w:rFonts w:ascii="Verdana" w:hAnsi="Verdana" w:cs="Arial"/>
                <w:sz w:val="18"/>
                <w:szCs w:val="18"/>
              </w:rPr>
            </w:r>
            <w:r w:rsidR="00233AE5">
              <w:rPr>
                <w:rFonts w:ascii="Verdana" w:hAnsi="Verdana" w:cs="Arial"/>
                <w:sz w:val="18"/>
                <w:szCs w:val="18"/>
              </w:rPr>
              <w:fldChar w:fldCharType="separate"/>
            </w:r>
            <w:r w:rsidRPr="00360FCA">
              <w:rPr>
                <w:rFonts w:ascii="Verdana" w:hAnsi="Verdana" w:cs="Arial"/>
                <w:sz w:val="18"/>
                <w:szCs w:val="18"/>
              </w:rPr>
              <w:fldChar w:fldCharType="end"/>
            </w:r>
          </w:p>
        </w:tc>
        <w:tc>
          <w:tcPr>
            <w:tcW w:w="8505" w:type="dxa"/>
            <w:tcBorders>
              <w:left w:val="single" w:sz="4" w:space="0" w:color="auto"/>
            </w:tcBorders>
            <w:shd w:val="clear" w:color="auto" w:fill="auto"/>
          </w:tcPr>
          <w:p w:rsidR="004A7BAE" w:rsidRPr="00184746" w:rsidRDefault="00184746" w:rsidP="004A7BAE">
            <w:pPr>
              <w:spacing w:before="20" w:after="20"/>
              <w:rPr>
                <w:rFonts w:ascii="Verdana" w:hAnsi="Verdana" w:cs="Arial"/>
                <w:b/>
                <w:sz w:val="18"/>
                <w:szCs w:val="18"/>
                <w:lang w:val="en-AU"/>
              </w:rPr>
            </w:pPr>
            <w:r w:rsidRPr="00184746">
              <w:rPr>
                <w:rFonts w:ascii="Verdana" w:hAnsi="Verdana" w:cs="Arial"/>
                <w:b/>
                <w:sz w:val="18"/>
                <w:szCs w:val="18"/>
                <w:lang w:val="en-AU"/>
              </w:rPr>
              <w:t>Maintenance of portable fire extinguishers is performed by our own personnel.</w:t>
            </w:r>
          </w:p>
        </w:tc>
      </w:tr>
      <w:tr w:rsidR="00E06EE4" w:rsidRPr="00E06EE4" w:rsidTr="00E06EE4">
        <w:tc>
          <w:tcPr>
            <w:tcW w:w="393" w:type="dxa"/>
            <w:shd w:val="clear" w:color="auto" w:fill="auto"/>
          </w:tcPr>
          <w:p w:rsidR="00E06EE4" w:rsidRPr="00233AE5" w:rsidRDefault="00E06EE4" w:rsidP="004A7BAE">
            <w:pPr>
              <w:spacing w:before="20" w:after="20"/>
              <w:jc w:val="center"/>
              <w:rPr>
                <w:rFonts w:ascii="Verdana" w:hAnsi="Verdana" w:cs="Arial"/>
                <w:sz w:val="18"/>
                <w:szCs w:val="18"/>
                <w:lang w:val="en-GB"/>
              </w:rPr>
            </w:pPr>
          </w:p>
        </w:tc>
        <w:tc>
          <w:tcPr>
            <w:tcW w:w="8505" w:type="dxa"/>
            <w:shd w:val="clear" w:color="auto" w:fill="auto"/>
          </w:tcPr>
          <w:p w:rsidR="00E06EE4" w:rsidRPr="00E06EE4" w:rsidRDefault="00E06EE4" w:rsidP="00E06EE4">
            <w:pPr>
              <w:spacing w:before="20" w:after="20"/>
              <w:jc w:val="center"/>
              <w:rPr>
                <w:rFonts w:ascii="Verdana" w:hAnsi="Verdana" w:cs="Arial"/>
                <w:sz w:val="18"/>
                <w:szCs w:val="18"/>
                <w:lang w:val="en-AU"/>
              </w:rPr>
            </w:pPr>
            <w:r>
              <w:rPr>
                <w:rFonts w:ascii="Verdana" w:hAnsi="Verdana" w:cs="Arial"/>
                <w:sz w:val="18"/>
                <w:szCs w:val="18"/>
                <w:lang w:val="en-AU"/>
              </w:rPr>
              <w:t>or</w:t>
            </w:r>
          </w:p>
        </w:tc>
      </w:tr>
      <w:tr w:rsidR="004A7BAE" w:rsidRPr="00233AE5" w:rsidTr="00E06EE4">
        <w:tc>
          <w:tcPr>
            <w:tcW w:w="393" w:type="dxa"/>
            <w:tcBorders>
              <w:left w:val="single" w:sz="4" w:space="0" w:color="auto"/>
              <w:bottom w:val="single" w:sz="4" w:space="0" w:color="auto"/>
              <w:right w:val="single" w:sz="4" w:space="0" w:color="auto"/>
            </w:tcBorders>
            <w:shd w:val="clear" w:color="auto" w:fill="E5EFFB"/>
          </w:tcPr>
          <w:p w:rsidR="004A7BAE" w:rsidRPr="00360FCA" w:rsidRDefault="004A7BAE" w:rsidP="004A7BAE">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233AE5">
              <w:rPr>
                <w:rFonts w:ascii="Verdana" w:hAnsi="Verdana" w:cs="Arial"/>
                <w:sz w:val="18"/>
                <w:szCs w:val="18"/>
              </w:rPr>
            </w:r>
            <w:r w:rsidR="00233AE5">
              <w:rPr>
                <w:rFonts w:ascii="Verdana" w:hAnsi="Verdana" w:cs="Arial"/>
                <w:sz w:val="18"/>
                <w:szCs w:val="18"/>
              </w:rPr>
              <w:fldChar w:fldCharType="separate"/>
            </w:r>
            <w:r w:rsidRPr="00360FCA">
              <w:rPr>
                <w:rFonts w:ascii="Verdana" w:hAnsi="Verdana" w:cs="Arial"/>
                <w:sz w:val="18"/>
                <w:szCs w:val="18"/>
              </w:rPr>
              <w:fldChar w:fldCharType="end"/>
            </w:r>
          </w:p>
        </w:tc>
        <w:tc>
          <w:tcPr>
            <w:tcW w:w="8505" w:type="dxa"/>
            <w:tcBorders>
              <w:left w:val="single" w:sz="4" w:space="0" w:color="auto"/>
            </w:tcBorders>
            <w:shd w:val="clear" w:color="auto" w:fill="auto"/>
          </w:tcPr>
          <w:p w:rsidR="004A7BAE" w:rsidRPr="00184746" w:rsidRDefault="00184746" w:rsidP="004A7BAE">
            <w:pPr>
              <w:spacing w:before="20" w:after="20"/>
              <w:rPr>
                <w:rFonts w:ascii="Verdana" w:hAnsi="Verdana" w:cs="Arial"/>
                <w:b/>
                <w:sz w:val="18"/>
                <w:szCs w:val="18"/>
                <w:lang w:val="en-AU"/>
              </w:rPr>
            </w:pPr>
            <w:r w:rsidRPr="00184746">
              <w:rPr>
                <w:rFonts w:ascii="Verdana" w:hAnsi="Verdana" w:cs="Arial"/>
                <w:b/>
                <w:sz w:val="18"/>
                <w:szCs w:val="18"/>
                <w:lang w:val="en-AU"/>
              </w:rPr>
              <w:t>The maintenance of the portable fire extinguishers is carried out by contracted third parties.</w:t>
            </w:r>
          </w:p>
        </w:tc>
      </w:tr>
      <w:tr w:rsidR="004A7BAE" w:rsidRPr="00233AE5" w:rsidTr="003D763C">
        <w:tc>
          <w:tcPr>
            <w:tcW w:w="393" w:type="dxa"/>
            <w:tcBorders>
              <w:top w:val="single" w:sz="4" w:space="0" w:color="auto"/>
              <w:left w:val="single" w:sz="4" w:space="0" w:color="auto"/>
              <w:bottom w:val="single" w:sz="4" w:space="0" w:color="auto"/>
              <w:right w:val="single" w:sz="4" w:space="0" w:color="auto"/>
            </w:tcBorders>
            <w:shd w:val="clear" w:color="auto" w:fill="E5EFFB"/>
          </w:tcPr>
          <w:p w:rsidR="004A7BAE" w:rsidRPr="00184746" w:rsidRDefault="004A7BAE" w:rsidP="004A7BAE">
            <w:pPr>
              <w:spacing w:before="20" w:after="20"/>
              <w:jc w:val="center"/>
              <w:rPr>
                <w:rFonts w:ascii="Verdana" w:hAnsi="Verdana" w:cs="Arial"/>
                <w:sz w:val="18"/>
                <w:szCs w:val="18"/>
                <w:lang w:val="en-AU"/>
              </w:rPr>
            </w:pPr>
          </w:p>
        </w:tc>
        <w:tc>
          <w:tcPr>
            <w:tcW w:w="8505" w:type="dxa"/>
            <w:tcBorders>
              <w:left w:val="single" w:sz="4" w:space="0" w:color="auto"/>
            </w:tcBorders>
            <w:shd w:val="clear" w:color="auto" w:fill="auto"/>
          </w:tcPr>
          <w:p w:rsidR="004A7BAE" w:rsidRPr="00184746" w:rsidRDefault="004A7BAE" w:rsidP="004A7BAE">
            <w:pPr>
              <w:spacing w:before="20" w:after="20"/>
              <w:rPr>
                <w:rFonts w:ascii="Verdana" w:hAnsi="Verdana" w:cs="Arial"/>
                <w:b/>
                <w:sz w:val="18"/>
                <w:szCs w:val="18"/>
                <w:lang w:val="en-AU"/>
              </w:rPr>
            </w:pPr>
          </w:p>
        </w:tc>
      </w:tr>
      <w:bookmarkStart w:id="15" w:name="_Hlk142299066"/>
      <w:tr w:rsidR="004A7BAE" w:rsidRPr="00233AE5" w:rsidTr="003D763C">
        <w:tc>
          <w:tcPr>
            <w:tcW w:w="393" w:type="dxa"/>
            <w:tcBorders>
              <w:top w:val="single" w:sz="4" w:space="0" w:color="auto"/>
              <w:left w:val="single" w:sz="4" w:space="0" w:color="auto"/>
              <w:bottom w:val="single" w:sz="4" w:space="0" w:color="auto"/>
              <w:right w:val="single" w:sz="4" w:space="0" w:color="auto"/>
            </w:tcBorders>
            <w:shd w:val="clear" w:color="auto" w:fill="E5EFFB"/>
          </w:tcPr>
          <w:p w:rsidR="004A7BAE" w:rsidRPr="00360FCA" w:rsidRDefault="004A7BAE" w:rsidP="004A7BAE">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233AE5">
              <w:rPr>
                <w:rFonts w:ascii="Verdana" w:hAnsi="Verdana" w:cs="Arial"/>
                <w:sz w:val="18"/>
                <w:szCs w:val="18"/>
              </w:rPr>
            </w:r>
            <w:r w:rsidR="00233AE5">
              <w:rPr>
                <w:rFonts w:ascii="Verdana" w:hAnsi="Verdana" w:cs="Arial"/>
                <w:sz w:val="18"/>
                <w:szCs w:val="18"/>
              </w:rPr>
              <w:fldChar w:fldCharType="separate"/>
            </w:r>
            <w:r w:rsidRPr="00360FCA">
              <w:rPr>
                <w:rFonts w:ascii="Verdana" w:hAnsi="Verdana" w:cs="Arial"/>
                <w:sz w:val="18"/>
                <w:szCs w:val="18"/>
              </w:rPr>
              <w:fldChar w:fldCharType="end"/>
            </w:r>
          </w:p>
        </w:tc>
        <w:tc>
          <w:tcPr>
            <w:tcW w:w="8505" w:type="dxa"/>
            <w:tcBorders>
              <w:left w:val="single" w:sz="4" w:space="0" w:color="auto"/>
            </w:tcBorders>
            <w:shd w:val="clear" w:color="auto" w:fill="auto"/>
          </w:tcPr>
          <w:p w:rsidR="004A7BAE" w:rsidRPr="00184746" w:rsidRDefault="00184746" w:rsidP="004A7BAE">
            <w:pPr>
              <w:spacing w:before="20" w:after="20"/>
              <w:rPr>
                <w:rFonts w:ascii="Verdana" w:hAnsi="Verdana" w:cs="Arial"/>
                <w:b/>
                <w:sz w:val="18"/>
                <w:szCs w:val="18"/>
                <w:lang w:val="en-AU"/>
              </w:rPr>
            </w:pPr>
            <w:r w:rsidRPr="00184746">
              <w:rPr>
                <w:rFonts w:ascii="Verdana" w:hAnsi="Verdana" w:cs="Arial"/>
                <w:b/>
                <w:sz w:val="18"/>
                <w:szCs w:val="18"/>
                <w:lang w:val="en-AU"/>
              </w:rPr>
              <w:t xml:space="preserve">For proof of expertise in accordance with DIN 14406-4, further training certificates </w:t>
            </w:r>
            <w:proofErr w:type="spellStart"/>
            <w:r w:rsidRPr="00184746">
              <w:rPr>
                <w:rFonts w:ascii="Verdana" w:hAnsi="Verdana" w:cs="Arial"/>
                <w:b/>
                <w:sz w:val="18"/>
                <w:szCs w:val="18"/>
                <w:lang w:val="en-AU"/>
              </w:rPr>
              <w:t>certificates</w:t>
            </w:r>
            <w:proofErr w:type="spellEnd"/>
            <w:r w:rsidRPr="00184746">
              <w:rPr>
                <w:rFonts w:ascii="Verdana" w:hAnsi="Verdana" w:cs="Arial"/>
                <w:b/>
                <w:sz w:val="18"/>
                <w:szCs w:val="18"/>
                <w:lang w:val="en-AU"/>
              </w:rPr>
              <w:t>, training protocols, training documents or similar are attached to the application.</w:t>
            </w:r>
          </w:p>
        </w:tc>
      </w:tr>
      <w:bookmarkEnd w:id="15"/>
      <w:tr w:rsidR="004A7BAE" w:rsidRPr="00233AE5" w:rsidTr="003D763C">
        <w:tc>
          <w:tcPr>
            <w:tcW w:w="393" w:type="dxa"/>
            <w:tcBorders>
              <w:top w:val="single" w:sz="4" w:space="0" w:color="auto"/>
              <w:left w:val="single" w:sz="4" w:space="0" w:color="auto"/>
              <w:bottom w:val="single" w:sz="4" w:space="0" w:color="auto"/>
              <w:right w:val="single" w:sz="4" w:space="0" w:color="auto"/>
            </w:tcBorders>
            <w:shd w:val="clear" w:color="auto" w:fill="E5EFFB"/>
          </w:tcPr>
          <w:p w:rsidR="004A7BAE" w:rsidRPr="00360FCA" w:rsidRDefault="004A7BAE" w:rsidP="004A7BAE">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233AE5">
              <w:rPr>
                <w:rFonts w:ascii="Verdana" w:hAnsi="Verdana" w:cs="Arial"/>
                <w:sz w:val="18"/>
                <w:szCs w:val="18"/>
              </w:rPr>
            </w:r>
            <w:r w:rsidR="00233AE5">
              <w:rPr>
                <w:rFonts w:ascii="Verdana" w:hAnsi="Verdana" w:cs="Arial"/>
                <w:sz w:val="18"/>
                <w:szCs w:val="18"/>
              </w:rPr>
              <w:fldChar w:fldCharType="separate"/>
            </w:r>
            <w:r w:rsidRPr="00360FCA">
              <w:rPr>
                <w:rFonts w:ascii="Verdana" w:hAnsi="Verdana" w:cs="Arial"/>
                <w:sz w:val="18"/>
                <w:szCs w:val="18"/>
              </w:rPr>
              <w:fldChar w:fldCharType="end"/>
            </w:r>
          </w:p>
        </w:tc>
        <w:tc>
          <w:tcPr>
            <w:tcW w:w="8505" w:type="dxa"/>
            <w:tcBorders>
              <w:left w:val="single" w:sz="4" w:space="0" w:color="auto"/>
            </w:tcBorders>
            <w:shd w:val="clear" w:color="auto" w:fill="auto"/>
          </w:tcPr>
          <w:p w:rsidR="004A7BAE" w:rsidRPr="00184746" w:rsidRDefault="00184746" w:rsidP="004A7BAE">
            <w:pPr>
              <w:spacing w:before="20" w:after="20"/>
              <w:rPr>
                <w:rFonts w:ascii="Verdana" w:hAnsi="Verdana" w:cs="Arial"/>
                <w:b/>
                <w:sz w:val="18"/>
                <w:szCs w:val="18"/>
                <w:lang w:val="en-AU"/>
              </w:rPr>
            </w:pPr>
            <w:r w:rsidRPr="00184746">
              <w:rPr>
                <w:rFonts w:ascii="Verdana" w:hAnsi="Verdana" w:cs="Arial"/>
                <w:b/>
                <w:sz w:val="18"/>
                <w:szCs w:val="18"/>
                <w:lang w:val="en-AU"/>
              </w:rPr>
              <w:t>If third parties are engaged, the relevant contracts are attached to the application.</w:t>
            </w:r>
          </w:p>
        </w:tc>
      </w:tr>
      <w:bookmarkStart w:id="16" w:name="_Hlk142299125"/>
      <w:tr w:rsidR="004A7BAE" w:rsidRPr="00233AE5" w:rsidTr="003D763C">
        <w:tc>
          <w:tcPr>
            <w:tcW w:w="393" w:type="dxa"/>
            <w:tcBorders>
              <w:top w:val="single" w:sz="4" w:space="0" w:color="auto"/>
              <w:left w:val="single" w:sz="4" w:space="0" w:color="auto"/>
              <w:bottom w:val="single" w:sz="4" w:space="0" w:color="auto"/>
              <w:right w:val="single" w:sz="4" w:space="0" w:color="auto"/>
            </w:tcBorders>
            <w:shd w:val="clear" w:color="auto" w:fill="E5EFFB"/>
          </w:tcPr>
          <w:p w:rsidR="004A7BAE" w:rsidRPr="00360FCA" w:rsidRDefault="004A7BAE" w:rsidP="004A7BAE">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233AE5">
              <w:rPr>
                <w:rFonts w:ascii="Verdana" w:hAnsi="Verdana" w:cs="Arial"/>
                <w:sz w:val="18"/>
                <w:szCs w:val="18"/>
              </w:rPr>
            </w:r>
            <w:r w:rsidR="00233AE5">
              <w:rPr>
                <w:rFonts w:ascii="Verdana" w:hAnsi="Verdana" w:cs="Arial"/>
                <w:sz w:val="18"/>
                <w:szCs w:val="18"/>
              </w:rPr>
              <w:fldChar w:fldCharType="separate"/>
            </w:r>
            <w:r w:rsidRPr="00360FCA">
              <w:rPr>
                <w:rFonts w:ascii="Verdana" w:hAnsi="Verdana" w:cs="Arial"/>
                <w:sz w:val="18"/>
                <w:szCs w:val="18"/>
              </w:rPr>
              <w:fldChar w:fldCharType="end"/>
            </w:r>
          </w:p>
        </w:tc>
        <w:tc>
          <w:tcPr>
            <w:tcW w:w="8505" w:type="dxa"/>
            <w:tcBorders>
              <w:left w:val="single" w:sz="4" w:space="0" w:color="auto"/>
            </w:tcBorders>
            <w:shd w:val="clear" w:color="auto" w:fill="auto"/>
          </w:tcPr>
          <w:p w:rsidR="004A7BAE" w:rsidRPr="00184746" w:rsidRDefault="00184746" w:rsidP="004A7BAE">
            <w:pPr>
              <w:spacing w:before="20" w:after="20"/>
              <w:rPr>
                <w:rFonts w:ascii="Verdana" w:hAnsi="Verdana" w:cs="Arial"/>
                <w:b/>
                <w:sz w:val="18"/>
                <w:szCs w:val="18"/>
                <w:lang w:val="en-AU"/>
              </w:rPr>
            </w:pPr>
            <w:r w:rsidRPr="00184746">
              <w:rPr>
                <w:rFonts w:ascii="Verdana" w:hAnsi="Verdana" w:cs="Arial"/>
                <w:b/>
                <w:sz w:val="18"/>
                <w:szCs w:val="18"/>
                <w:lang w:val="en-AU"/>
              </w:rPr>
              <w:t>Receipts for proper disposal of extinguishing agents in accordance with the Record Ordinance</w:t>
            </w:r>
            <w:r w:rsidR="008E11A6">
              <w:rPr>
                <w:rStyle w:val="Funotenzeichen"/>
                <w:rFonts w:ascii="Verdana" w:hAnsi="Verdana" w:cs="Arial"/>
                <w:b/>
                <w:sz w:val="18"/>
                <w:szCs w:val="18"/>
                <w:lang w:val="en-AU"/>
              </w:rPr>
              <w:footnoteReference w:id="9"/>
            </w:r>
            <w:r w:rsidRPr="00184746">
              <w:rPr>
                <w:rFonts w:ascii="Verdana" w:hAnsi="Verdana" w:cs="Arial"/>
                <w:b/>
                <w:sz w:val="18"/>
                <w:szCs w:val="18"/>
                <w:lang w:val="en-AU"/>
              </w:rPr>
              <w:t xml:space="preserve"> are attached to the application.</w:t>
            </w:r>
          </w:p>
        </w:tc>
      </w:tr>
      <w:bookmarkEnd w:id="16"/>
      <w:tr w:rsidR="004A7BAE" w:rsidRPr="00233AE5" w:rsidTr="00E842D6">
        <w:tc>
          <w:tcPr>
            <w:tcW w:w="393" w:type="dxa"/>
            <w:tcBorders>
              <w:top w:val="single" w:sz="4" w:space="0" w:color="auto"/>
              <w:bottom w:val="single" w:sz="4" w:space="0" w:color="auto"/>
            </w:tcBorders>
            <w:shd w:val="clear" w:color="auto" w:fill="auto"/>
          </w:tcPr>
          <w:p w:rsidR="004A7BAE" w:rsidRPr="00184746" w:rsidRDefault="004A7BAE" w:rsidP="004A7BAE">
            <w:pPr>
              <w:spacing w:before="20" w:after="20"/>
              <w:jc w:val="center"/>
              <w:rPr>
                <w:rFonts w:ascii="Verdana" w:hAnsi="Verdana" w:cs="Arial"/>
                <w:sz w:val="18"/>
                <w:szCs w:val="18"/>
                <w:lang w:val="en-AU"/>
              </w:rPr>
            </w:pPr>
          </w:p>
        </w:tc>
        <w:tc>
          <w:tcPr>
            <w:tcW w:w="8505" w:type="dxa"/>
            <w:tcBorders>
              <w:left w:val="nil"/>
            </w:tcBorders>
            <w:shd w:val="clear" w:color="auto" w:fill="auto"/>
          </w:tcPr>
          <w:p w:rsidR="004A7BAE" w:rsidRPr="00184746" w:rsidRDefault="00184746" w:rsidP="004A7BAE">
            <w:pPr>
              <w:spacing w:before="20" w:after="20"/>
              <w:rPr>
                <w:rFonts w:ascii="Verdana" w:hAnsi="Verdana" w:cs="Arial"/>
                <w:sz w:val="18"/>
                <w:szCs w:val="18"/>
                <w:lang w:val="en-AU"/>
              </w:rPr>
            </w:pPr>
            <w:r w:rsidRPr="00184746">
              <w:rPr>
                <w:rFonts w:ascii="Verdana" w:hAnsi="Verdana" w:cs="Arial"/>
                <w:sz w:val="18"/>
                <w:szCs w:val="18"/>
                <w:u w:val="single"/>
                <w:lang w:val="en-AU"/>
              </w:rPr>
              <w:t xml:space="preserve">Hint: </w:t>
            </w:r>
            <w:r w:rsidRPr="00184746">
              <w:rPr>
                <w:rFonts w:ascii="Verdana" w:hAnsi="Verdana" w:cs="Arial"/>
                <w:sz w:val="18"/>
                <w:szCs w:val="18"/>
                <w:lang w:val="en-AU"/>
              </w:rPr>
              <w:t>The proofs for the disposal have to be submitted for each year of the period of validity of the contract of use of the eco-label.</w:t>
            </w:r>
          </w:p>
        </w:tc>
      </w:tr>
      <w:tr w:rsidR="00E842D6" w:rsidRPr="00233AE5" w:rsidTr="00AD6C9B">
        <w:tc>
          <w:tcPr>
            <w:tcW w:w="393" w:type="dxa"/>
            <w:tcBorders>
              <w:top w:val="single" w:sz="4" w:space="0" w:color="auto"/>
              <w:left w:val="single" w:sz="4" w:space="0" w:color="auto"/>
              <w:bottom w:val="single" w:sz="4" w:space="0" w:color="auto"/>
              <w:right w:val="single" w:sz="4" w:space="0" w:color="auto"/>
            </w:tcBorders>
            <w:shd w:val="clear" w:color="auto" w:fill="E5EFFB"/>
          </w:tcPr>
          <w:p w:rsidR="00E842D6" w:rsidRPr="00360FCA" w:rsidRDefault="00E842D6" w:rsidP="00E842D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233AE5">
              <w:rPr>
                <w:rFonts w:ascii="Verdana" w:hAnsi="Verdana" w:cs="Arial"/>
                <w:sz w:val="18"/>
                <w:szCs w:val="18"/>
              </w:rPr>
            </w:r>
            <w:r w:rsidR="00233AE5">
              <w:rPr>
                <w:rFonts w:ascii="Verdana" w:hAnsi="Verdana" w:cs="Arial"/>
                <w:sz w:val="18"/>
                <w:szCs w:val="18"/>
              </w:rPr>
              <w:fldChar w:fldCharType="separate"/>
            </w:r>
            <w:r w:rsidRPr="00360FCA">
              <w:rPr>
                <w:rFonts w:ascii="Verdana" w:hAnsi="Verdana" w:cs="Arial"/>
                <w:sz w:val="18"/>
                <w:szCs w:val="18"/>
              </w:rPr>
              <w:fldChar w:fldCharType="end"/>
            </w:r>
          </w:p>
        </w:tc>
        <w:tc>
          <w:tcPr>
            <w:tcW w:w="8505" w:type="dxa"/>
            <w:tcBorders>
              <w:left w:val="single" w:sz="4" w:space="0" w:color="auto"/>
            </w:tcBorders>
            <w:shd w:val="clear" w:color="auto" w:fill="auto"/>
          </w:tcPr>
          <w:p w:rsidR="00E842D6" w:rsidRPr="00184746" w:rsidRDefault="00184746" w:rsidP="00E842D6">
            <w:pPr>
              <w:spacing w:before="20" w:after="20"/>
              <w:rPr>
                <w:rFonts w:ascii="Verdana" w:hAnsi="Verdana" w:cs="Arial"/>
                <w:b/>
                <w:sz w:val="18"/>
                <w:szCs w:val="18"/>
                <w:lang w:val="en-AU"/>
              </w:rPr>
            </w:pPr>
            <w:r w:rsidRPr="00184746">
              <w:rPr>
                <w:rFonts w:ascii="Verdana" w:hAnsi="Verdana" w:cs="Arial"/>
                <w:b/>
                <w:sz w:val="18"/>
                <w:szCs w:val="18"/>
                <w:lang w:val="en-AU"/>
              </w:rPr>
              <w:t>A balance sheet of extinguishing agents dispensed and collected during maintenance and disposal is attached to the application.</w:t>
            </w:r>
          </w:p>
        </w:tc>
      </w:tr>
    </w:tbl>
    <w:p w:rsidR="002268F2" w:rsidRPr="00184746" w:rsidRDefault="002268F2">
      <w:pPr>
        <w:overflowPunct/>
        <w:autoSpaceDE/>
        <w:autoSpaceDN/>
        <w:adjustRightInd/>
        <w:textAlignment w:val="auto"/>
        <w:rPr>
          <w:rFonts w:ascii="Arial" w:hAnsi="Arial" w:cs="Arial"/>
          <w:b/>
          <w:sz w:val="22"/>
          <w:szCs w:val="22"/>
          <w:lang w:val="en-AU"/>
        </w:rPr>
      </w:pPr>
    </w:p>
    <w:p w:rsidR="00E72BA9" w:rsidRPr="00184746" w:rsidRDefault="00E72BA9" w:rsidP="008B5C4C">
      <w:pPr>
        <w:spacing w:after="120"/>
        <w:rPr>
          <w:rFonts w:ascii="Verdana" w:hAnsi="Verdana"/>
          <w:b/>
          <w:sz w:val="18"/>
          <w:szCs w:val="18"/>
          <w:u w:val="single"/>
          <w:lang w:val="en-AU"/>
        </w:rPr>
      </w:pPr>
    </w:p>
    <w:p w:rsidR="00EE14F1" w:rsidRPr="00107D08" w:rsidRDefault="00CF0A98" w:rsidP="008B5C4C">
      <w:pPr>
        <w:spacing w:after="120"/>
        <w:rPr>
          <w:rFonts w:ascii="Verdana" w:hAnsi="Verdana"/>
          <w:b/>
          <w:sz w:val="18"/>
          <w:szCs w:val="18"/>
          <w:u w:val="single"/>
          <w:lang w:val="en-AU"/>
        </w:rPr>
      </w:pPr>
      <w:r w:rsidRPr="00107D08">
        <w:rPr>
          <w:rFonts w:ascii="Verdana" w:hAnsi="Verdana"/>
          <w:b/>
          <w:sz w:val="18"/>
          <w:szCs w:val="18"/>
          <w:u w:val="single"/>
          <w:lang w:val="en-AU"/>
        </w:rPr>
        <w:t>3.</w:t>
      </w:r>
      <w:r w:rsidR="00E72BA9" w:rsidRPr="00107D08">
        <w:rPr>
          <w:rFonts w:ascii="Verdana" w:hAnsi="Verdana"/>
          <w:b/>
          <w:sz w:val="18"/>
          <w:szCs w:val="18"/>
          <w:u w:val="single"/>
          <w:lang w:val="en-AU"/>
        </w:rPr>
        <w:t xml:space="preserve">3.2 </w:t>
      </w:r>
      <w:r w:rsidR="00107D08" w:rsidRPr="00107D08">
        <w:rPr>
          <w:rFonts w:ascii="Verdana" w:hAnsi="Verdana"/>
          <w:b/>
          <w:sz w:val="18"/>
          <w:szCs w:val="18"/>
          <w:u w:val="single"/>
          <w:lang w:val="en-AU"/>
        </w:rPr>
        <w:t>Take back of hand fire extinguishers</w:t>
      </w:r>
    </w:p>
    <w:tbl>
      <w:tblPr>
        <w:tblW w:w="0" w:type="auto"/>
        <w:tblInd w:w="28" w:type="dxa"/>
        <w:tblLayout w:type="fixed"/>
        <w:tblCellMar>
          <w:top w:w="28" w:type="dxa"/>
          <w:left w:w="28" w:type="dxa"/>
          <w:bottom w:w="28" w:type="dxa"/>
          <w:right w:w="28" w:type="dxa"/>
        </w:tblCellMar>
        <w:tblLook w:val="01E0" w:firstRow="1" w:lastRow="1" w:firstColumn="1" w:lastColumn="1" w:noHBand="0" w:noVBand="0"/>
      </w:tblPr>
      <w:tblGrid>
        <w:gridCol w:w="393"/>
        <w:gridCol w:w="8507"/>
      </w:tblGrid>
      <w:tr w:rsidR="00EE14F1" w:rsidRPr="00233AE5" w:rsidTr="00E871F9">
        <w:tc>
          <w:tcPr>
            <w:tcW w:w="393" w:type="dxa"/>
            <w:tcBorders>
              <w:top w:val="single" w:sz="4" w:space="0" w:color="auto"/>
              <w:left w:val="single" w:sz="4" w:space="0" w:color="auto"/>
              <w:bottom w:val="single" w:sz="4" w:space="0" w:color="auto"/>
              <w:right w:val="single" w:sz="4" w:space="0" w:color="auto"/>
            </w:tcBorders>
            <w:shd w:val="clear" w:color="auto" w:fill="E5EFFB"/>
          </w:tcPr>
          <w:p w:rsidR="00EE14F1" w:rsidRPr="00360FCA" w:rsidRDefault="00EE14F1" w:rsidP="00DB51C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233AE5">
              <w:rPr>
                <w:rFonts w:ascii="Verdana" w:hAnsi="Verdana" w:cs="Arial"/>
                <w:sz w:val="18"/>
                <w:szCs w:val="18"/>
              </w:rPr>
            </w:r>
            <w:r w:rsidR="00233AE5">
              <w:rPr>
                <w:rFonts w:ascii="Verdana" w:hAnsi="Verdana" w:cs="Arial"/>
                <w:sz w:val="18"/>
                <w:szCs w:val="18"/>
              </w:rPr>
              <w:fldChar w:fldCharType="separate"/>
            </w:r>
            <w:r w:rsidRPr="00360FCA">
              <w:rPr>
                <w:rFonts w:ascii="Verdana" w:hAnsi="Verdana" w:cs="Arial"/>
                <w:sz w:val="18"/>
                <w:szCs w:val="18"/>
              </w:rPr>
              <w:fldChar w:fldCharType="end"/>
            </w:r>
          </w:p>
        </w:tc>
        <w:tc>
          <w:tcPr>
            <w:tcW w:w="8507" w:type="dxa"/>
            <w:tcBorders>
              <w:left w:val="single" w:sz="4" w:space="0" w:color="auto"/>
            </w:tcBorders>
            <w:shd w:val="clear" w:color="auto" w:fill="auto"/>
          </w:tcPr>
          <w:p w:rsidR="00DA7C81" w:rsidRPr="00107D08" w:rsidRDefault="00107D08" w:rsidP="00EC5C64">
            <w:pPr>
              <w:spacing w:before="20" w:after="20"/>
              <w:rPr>
                <w:rFonts w:ascii="Verdana" w:hAnsi="Verdana" w:cs="Arial"/>
                <w:sz w:val="18"/>
                <w:szCs w:val="18"/>
                <w:lang w:val="en-AU"/>
              </w:rPr>
            </w:pPr>
            <w:r w:rsidRPr="00107D08">
              <w:rPr>
                <w:rFonts w:ascii="Verdana" w:hAnsi="Verdana" w:cs="Arial"/>
                <w:b/>
                <w:sz w:val="18"/>
                <w:szCs w:val="18"/>
                <w:lang w:val="en-AU"/>
              </w:rPr>
              <w:t xml:space="preserve">We hereby confirm </w:t>
            </w:r>
            <w:r w:rsidRPr="00107D08">
              <w:rPr>
                <w:rFonts w:ascii="Verdana" w:hAnsi="Verdana" w:cs="Arial"/>
                <w:sz w:val="18"/>
                <w:szCs w:val="18"/>
                <w:lang w:val="en-AU"/>
              </w:rPr>
              <w:t>that the return, proper disposal and destruction of the extinguishing agents as well as the proper disposal and, if possible, reuse of components of the fire extinguisher is ensured.</w:t>
            </w:r>
          </w:p>
        </w:tc>
      </w:tr>
      <w:bookmarkStart w:id="17" w:name="_Hlk35422287"/>
      <w:bookmarkEnd w:id="14"/>
      <w:tr w:rsidR="00E871F9" w:rsidRPr="00233AE5" w:rsidTr="00E871F9">
        <w:tc>
          <w:tcPr>
            <w:tcW w:w="393" w:type="dxa"/>
            <w:tcBorders>
              <w:top w:val="single" w:sz="4" w:space="0" w:color="auto"/>
              <w:left w:val="single" w:sz="4" w:space="0" w:color="auto"/>
              <w:bottom w:val="single" w:sz="4" w:space="0" w:color="auto"/>
              <w:right w:val="single" w:sz="4" w:space="0" w:color="auto"/>
            </w:tcBorders>
            <w:shd w:val="clear" w:color="auto" w:fill="E5EFFB"/>
          </w:tcPr>
          <w:p w:rsidR="00E871F9" w:rsidRPr="00360FCA" w:rsidRDefault="00E871F9" w:rsidP="00AD6C9B">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233AE5">
              <w:rPr>
                <w:rFonts w:ascii="Verdana" w:hAnsi="Verdana" w:cs="Arial"/>
                <w:sz w:val="18"/>
                <w:szCs w:val="18"/>
              </w:rPr>
            </w:r>
            <w:r w:rsidR="00233AE5">
              <w:rPr>
                <w:rFonts w:ascii="Verdana" w:hAnsi="Verdana" w:cs="Arial"/>
                <w:sz w:val="18"/>
                <w:szCs w:val="18"/>
              </w:rPr>
              <w:fldChar w:fldCharType="separate"/>
            </w:r>
            <w:r w:rsidRPr="00360FCA">
              <w:rPr>
                <w:rFonts w:ascii="Verdana" w:hAnsi="Verdana" w:cs="Arial"/>
                <w:sz w:val="18"/>
                <w:szCs w:val="18"/>
              </w:rPr>
              <w:fldChar w:fldCharType="end"/>
            </w:r>
          </w:p>
        </w:tc>
        <w:tc>
          <w:tcPr>
            <w:tcW w:w="8507" w:type="dxa"/>
            <w:tcBorders>
              <w:left w:val="single" w:sz="4" w:space="0" w:color="auto"/>
            </w:tcBorders>
            <w:shd w:val="clear" w:color="auto" w:fill="auto"/>
          </w:tcPr>
          <w:p w:rsidR="00E871F9" w:rsidRPr="00107D08" w:rsidRDefault="00107D08" w:rsidP="00AD6C9B">
            <w:pPr>
              <w:spacing w:before="20" w:after="20"/>
              <w:rPr>
                <w:rFonts w:ascii="Verdana" w:hAnsi="Verdana" w:cs="Arial"/>
                <w:b/>
                <w:sz w:val="18"/>
                <w:szCs w:val="18"/>
                <w:lang w:val="en-AU"/>
              </w:rPr>
            </w:pPr>
            <w:r w:rsidRPr="00107D08">
              <w:rPr>
                <w:rFonts w:ascii="Verdana" w:hAnsi="Verdana" w:cs="Arial"/>
                <w:b/>
                <w:sz w:val="18"/>
                <w:szCs w:val="18"/>
                <w:lang w:val="en-AU"/>
              </w:rPr>
              <w:t>Further training certificates, training protocols, training documents or similar are attached to the application as proof of the required waste law expertise.</w:t>
            </w:r>
          </w:p>
        </w:tc>
      </w:tr>
      <w:tr w:rsidR="00E871F9" w:rsidRPr="00233AE5" w:rsidTr="00E871F9">
        <w:tc>
          <w:tcPr>
            <w:tcW w:w="393" w:type="dxa"/>
            <w:tcBorders>
              <w:top w:val="single" w:sz="4" w:space="0" w:color="auto"/>
              <w:left w:val="single" w:sz="4" w:space="0" w:color="auto"/>
              <w:bottom w:val="single" w:sz="4" w:space="0" w:color="auto"/>
              <w:right w:val="single" w:sz="4" w:space="0" w:color="auto"/>
            </w:tcBorders>
            <w:shd w:val="clear" w:color="auto" w:fill="E5EFFB"/>
          </w:tcPr>
          <w:p w:rsidR="00E871F9" w:rsidRPr="00360FCA" w:rsidRDefault="00E871F9" w:rsidP="00AD6C9B">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233AE5">
              <w:rPr>
                <w:rFonts w:ascii="Verdana" w:hAnsi="Verdana" w:cs="Arial"/>
                <w:sz w:val="18"/>
                <w:szCs w:val="18"/>
              </w:rPr>
            </w:r>
            <w:r w:rsidR="00233AE5">
              <w:rPr>
                <w:rFonts w:ascii="Verdana" w:hAnsi="Verdana" w:cs="Arial"/>
                <w:sz w:val="18"/>
                <w:szCs w:val="18"/>
              </w:rPr>
              <w:fldChar w:fldCharType="separate"/>
            </w:r>
            <w:r w:rsidRPr="00360FCA">
              <w:rPr>
                <w:rFonts w:ascii="Verdana" w:hAnsi="Verdana" w:cs="Arial"/>
                <w:sz w:val="18"/>
                <w:szCs w:val="18"/>
              </w:rPr>
              <w:fldChar w:fldCharType="end"/>
            </w:r>
          </w:p>
        </w:tc>
        <w:tc>
          <w:tcPr>
            <w:tcW w:w="8507" w:type="dxa"/>
            <w:tcBorders>
              <w:left w:val="single" w:sz="4" w:space="0" w:color="auto"/>
            </w:tcBorders>
            <w:shd w:val="clear" w:color="auto" w:fill="auto"/>
          </w:tcPr>
          <w:p w:rsidR="00E871F9" w:rsidRPr="00107D08" w:rsidRDefault="00107D08" w:rsidP="00AD6C9B">
            <w:pPr>
              <w:spacing w:before="20" w:after="20"/>
              <w:rPr>
                <w:rFonts w:ascii="Verdana" w:hAnsi="Verdana" w:cs="Arial"/>
                <w:b/>
                <w:sz w:val="18"/>
                <w:szCs w:val="18"/>
                <w:lang w:val="en-AU"/>
              </w:rPr>
            </w:pPr>
            <w:r w:rsidRPr="00107D08">
              <w:rPr>
                <w:rFonts w:ascii="Verdana" w:hAnsi="Verdana" w:cs="Arial"/>
                <w:b/>
                <w:sz w:val="18"/>
                <w:szCs w:val="18"/>
                <w:lang w:val="en-AU"/>
              </w:rPr>
              <w:t>Evidence of the proper disposal of fire extinguishers in accordance with the Verification Ordinance is attached to the application.</w:t>
            </w:r>
          </w:p>
        </w:tc>
      </w:tr>
      <w:bookmarkEnd w:id="17"/>
    </w:tbl>
    <w:p w:rsidR="008B5C4C" w:rsidRPr="00107D08" w:rsidRDefault="008B5C4C" w:rsidP="008B5C4C">
      <w:pPr>
        <w:overflowPunct/>
        <w:autoSpaceDE/>
        <w:autoSpaceDN/>
        <w:adjustRightInd/>
        <w:textAlignment w:val="auto"/>
        <w:rPr>
          <w:rFonts w:ascii="Arial" w:hAnsi="Arial" w:cs="Arial"/>
          <w:sz w:val="22"/>
          <w:szCs w:val="22"/>
          <w:lang w:val="en-AU"/>
        </w:rPr>
      </w:pPr>
    </w:p>
    <w:p w:rsidR="00AC5E47" w:rsidRPr="00107D08" w:rsidRDefault="00AC5E47" w:rsidP="008B5C4C">
      <w:pPr>
        <w:spacing w:after="120"/>
        <w:rPr>
          <w:rFonts w:ascii="Verdana" w:hAnsi="Verdana"/>
          <w:b/>
          <w:sz w:val="18"/>
          <w:szCs w:val="18"/>
          <w:u w:val="single"/>
          <w:lang w:val="en-AU"/>
        </w:rPr>
      </w:pPr>
    </w:p>
    <w:p w:rsidR="00857591" w:rsidRPr="00937F81" w:rsidRDefault="00857591" w:rsidP="00857591">
      <w:pPr>
        <w:spacing w:after="120"/>
        <w:rPr>
          <w:rFonts w:ascii="Verdana" w:hAnsi="Verdana"/>
          <w:b/>
          <w:sz w:val="18"/>
          <w:szCs w:val="18"/>
          <w:u w:val="single"/>
          <w:lang w:val="en-AU"/>
        </w:rPr>
      </w:pPr>
      <w:r w:rsidRPr="00937F81">
        <w:rPr>
          <w:rFonts w:ascii="Verdana" w:hAnsi="Verdana"/>
          <w:b/>
          <w:sz w:val="18"/>
          <w:szCs w:val="18"/>
          <w:u w:val="single"/>
          <w:lang w:val="en-AU"/>
        </w:rPr>
        <w:t>3.</w:t>
      </w:r>
      <w:r w:rsidR="00CE4D48" w:rsidRPr="00937F81">
        <w:rPr>
          <w:rFonts w:ascii="Verdana" w:hAnsi="Verdana"/>
          <w:b/>
          <w:sz w:val="18"/>
          <w:szCs w:val="18"/>
          <w:u w:val="single"/>
          <w:lang w:val="en-AU"/>
        </w:rPr>
        <w:t xml:space="preserve">4 </w:t>
      </w:r>
      <w:r w:rsidR="00937F81" w:rsidRPr="00937F81">
        <w:rPr>
          <w:rFonts w:ascii="Verdana" w:hAnsi="Verdana"/>
          <w:b/>
          <w:sz w:val="18"/>
          <w:szCs w:val="18"/>
          <w:u w:val="single"/>
          <w:lang w:val="en-AU"/>
        </w:rPr>
        <w:t>Consumer information, packaging and advertising claims</w:t>
      </w:r>
    </w:p>
    <w:tbl>
      <w:tblPr>
        <w:tblW w:w="0" w:type="auto"/>
        <w:tblInd w:w="28" w:type="dxa"/>
        <w:tblLayout w:type="fixed"/>
        <w:tblCellMar>
          <w:top w:w="28" w:type="dxa"/>
          <w:left w:w="28" w:type="dxa"/>
          <w:bottom w:w="28" w:type="dxa"/>
          <w:right w:w="28" w:type="dxa"/>
        </w:tblCellMar>
        <w:tblLook w:val="01E0" w:firstRow="1" w:lastRow="1" w:firstColumn="1" w:lastColumn="1" w:noHBand="0" w:noVBand="0"/>
      </w:tblPr>
      <w:tblGrid>
        <w:gridCol w:w="393"/>
        <w:gridCol w:w="8507"/>
      </w:tblGrid>
      <w:tr w:rsidR="00857591" w:rsidRPr="00233AE5" w:rsidTr="00AD6C9B">
        <w:tc>
          <w:tcPr>
            <w:tcW w:w="393" w:type="dxa"/>
            <w:tcBorders>
              <w:top w:val="single" w:sz="4" w:space="0" w:color="auto"/>
              <w:left w:val="single" w:sz="4" w:space="0" w:color="auto"/>
              <w:bottom w:val="single" w:sz="4" w:space="0" w:color="auto"/>
              <w:right w:val="single" w:sz="4" w:space="0" w:color="auto"/>
            </w:tcBorders>
            <w:shd w:val="clear" w:color="auto" w:fill="E5EFFB"/>
          </w:tcPr>
          <w:p w:rsidR="00857591" w:rsidRPr="00360FCA" w:rsidRDefault="00857591" w:rsidP="00AD6C9B">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233AE5">
              <w:rPr>
                <w:rFonts w:ascii="Verdana" w:hAnsi="Verdana" w:cs="Arial"/>
                <w:sz w:val="18"/>
                <w:szCs w:val="18"/>
              </w:rPr>
            </w:r>
            <w:r w:rsidR="00233AE5">
              <w:rPr>
                <w:rFonts w:ascii="Verdana" w:hAnsi="Verdana" w:cs="Arial"/>
                <w:sz w:val="18"/>
                <w:szCs w:val="18"/>
              </w:rPr>
              <w:fldChar w:fldCharType="separate"/>
            </w:r>
            <w:r w:rsidRPr="00360FCA">
              <w:rPr>
                <w:rFonts w:ascii="Verdana" w:hAnsi="Verdana" w:cs="Arial"/>
                <w:sz w:val="18"/>
                <w:szCs w:val="18"/>
              </w:rPr>
              <w:fldChar w:fldCharType="end"/>
            </w:r>
          </w:p>
        </w:tc>
        <w:tc>
          <w:tcPr>
            <w:tcW w:w="8507" w:type="dxa"/>
            <w:tcBorders>
              <w:left w:val="single" w:sz="4" w:space="0" w:color="auto"/>
            </w:tcBorders>
            <w:shd w:val="clear" w:color="auto" w:fill="auto"/>
          </w:tcPr>
          <w:p w:rsidR="00937F81" w:rsidRDefault="00937F81" w:rsidP="00AD6C9B">
            <w:pPr>
              <w:spacing w:before="20" w:after="20"/>
              <w:rPr>
                <w:rFonts w:ascii="Verdana" w:hAnsi="Verdana" w:cs="Arial"/>
                <w:sz w:val="18"/>
                <w:szCs w:val="18"/>
                <w:lang w:val="en-AU"/>
              </w:rPr>
            </w:pPr>
            <w:r w:rsidRPr="00937F81">
              <w:rPr>
                <w:rFonts w:ascii="Verdana" w:hAnsi="Verdana" w:cs="Arial"/>
                <w:b/>
                <w:sz w:val="18"/>
                <w:szCs w:val="18"/>
                <w:lang w:val="en-AU"/>
              </w:rPr>
              <w:t xml:space="preserve">We hereby confirm </w:t>
            </w:r>
            <w:r w:rsidRPr="00937F81">
              <w:rPr>
                <w:rFonts w:ascii="Verdana" w:hAnsi="Verdana" w:cs="Arial"/>
                <w:sz w:val="18"/>
                <w:szCs w:val="18"/>
                <w:lang w:val="en-AU"/>
              </w:rPr>
              <w:t xml:space="preserve">that the following </w:t>
            </w:r>
            <w:r>
              <w:rPr>
                <w:rFonts w:ascii="Verdana" w:hAnsi="Verdana" w:cs="Arial"/>
                <w:sz w:val="18"/>
                <w:szCs w:val="18"/>
                <w:lang w:val="en-AU"/>
              </w:rPr>
              <w:t>instructions</w:t>
            </w:r>
            <w:r w:rsidRPr="00937F81">
              <w:rPr>
                <w:rFonts w:ascii="Verdana" w:hAnsi="Verdana" w:cs="Arial"/>
                <w:sz w:val="18"/>
                <w:szCs w:val="18"/>
                <w:lang w:val="en-AU"/>
              </w:rPr>
              <w:t xml:space="preserve"> and recommendations are attached to the product (printed or by a conspicuous reference to a website via QR code and URL on the product and, if applicable, the sales packaging):</w:t>
            </w:r>
          </w:p>
          <w:p w:rsidR="00937F81" w:rsidRPr="00937F81" w:rsidRDefault="00937F81" w:rsidP="00AD6C9B">
            <w:pPr>
              <w:spacing w:before="20" w:after="20"/>
              <w:rPr>
                <w:rFonts w:ascii="Verdana" w:hAnsi="Verdana" w:cs="Arial"/>
                <w:sz w:val="18"/>
                <w:szCs w:val="18"/>
                <w:lang w:val="en-AU"/>
              </w:rPr>
            </w:pPr>
          </w:p>
          <w:p w:rsidR="00F43DE2" w:rsidRPr="00937F81" w:rsidRDefault="00937F81" w:rsidP="00F43DE2">
            <w:pPr>
              <w:pStyle w:val="Listenabsatz"/>
              <w:numPr>
                <w:ilvl w:val="0"/>
                <w:numId w:val="28"/>
              </w:numPr>
              <w:spacing w:before="20" w:after="20"/>
              <w:rPr>
                <w:rFonts w:ascii="Verdana" w:hAnsi="Verdana" w:cs="Arial"/>
                <w:sz w:val="18"/>
                <w:szCs w:val="18"/>
                <w:lang w:val="en-AU"/>
              </w:rPr>
            </w:pPr>
            <w:r w:rsidRPr="00937F81">
              <w:rPr>
                <w:rFonts w:ascii="Verdana" w:hAnsi="Verdana" w:cs="Arial"/>
                <w:sz w:val="18"/>
                <w:szCs w:val="18"/>
                <w:lang w:val="en-AU"/>
              </w:rPr>
              <w:t>Instructions for the correct use of the portable fire extinguisher</w:t>
            </w:r>
          </w:p>
          <w:p w:rsidR="00F43DE2" w:rsidRPr="00476F24" w:rsidRDefault="00476F24" w:rsidP="00F43DE2">
            <w:pPr>
              <w:pStyle w:val="Listenabsatz"/>
              <w:numPr>
                <w:ilvl w:val="0"/>
                <w:numId w:val="28"/>
              </w:numPr>
              <w:spacing w:before="20" w:after="20"/>
              <w:rPr>
                <w:rFonts w:ascii="Verdana" w:hAnsi="Verdana" w:cs="Arial"/>
                <w:sz w:val="18"/>
                <w:szCs w:val="18"/>
                <w:lang w:val="en-AU"/>
              </w:rPr>
            </w:pPr>
            <w:r w:rsidRPr="00476F24">
              <w:rPr>
                <w:rFonts w:ascii="Verdana" w:hAnsi="Verdana" w:cs="Arial"/>
                <w:sz w:val="18"/>
                <w:szCs w:val="18"/>
                <w:lang w:val="en-AU"/>
              </w:rPr>
              <w:t>Information on the application of the hand-held fire extinguisher (fire classes with explanation, extinguishing performance with explanation</w:t>
            </w:r>
            <w:r w:rsidR="00F43DE2" w:rsidRPr="00476F24">
              <w:rPr>
                <w:rFonts w:ascii="Verdana" w:hAnsi="Verdana" w:cs="Arial"/>
                <w:sz w:val="18"/>
                <w:szCs w:val="18"/>
                <w:lang w:val="en-AU"/>
              </w:rPr>
              <w:t>)</w:t>
            </w:r>
          </w:p>
          <w:p w:rsidR="00F43DE2" w:rsidRPr="00DB1370" w:rsidRDefault="00DB1370" w:rsidP="00F43DE2">
            <w:pPr>
              <w:pStyle w:val="Listenabsatz"/>
              <w:numPr>
                <w:ilvl w:val="0"/>
                <w:numId w:val="28"/>
              </w:numPr>
              <w:spacing w:before="20" w:after="20"/>
              <w:rPr>
                <w:rFonts w:ascii="Verdana" w:hAnsi="Verdana" w:cs="Arial"/>
                <w:sz w:val="18"/>
                <w:szCs w:val="18"/>
                <w:lang w:val="en-AU"/>
              </w:rPr>
            </w:pPr>
            <w:r w:rsidRPr="00DB1370">
              <w:rPr>
                <w:rFonts w:ascii="Verdana" w:hAnsi="Verdana" w:cs="Arial"/>
                <w:sz w:val="18"/>
                <w:szCs w:val="18"/>
                <w:lang w:val="en-AU"/>
              </w:rPr>
              <w:t>Note that the use of the portable fire extinguisher in case of fire leads to the prevention of emission of environmentally harmful substances into the environment, however, the release of the portable fire extinguisher without cause may harm the environment due to the extinguishing agent it contains</w:t>
            </w:r>
          </w:p>
          <w:p w:rsidR="00F43DE2" w:rsidRPr="00DB1370" w:rsidRDefault="00DB1370" w:rsidP="00F43DE2">
            <w:pPr>
              <w:pStyle w:val="Listenabsatz"/>
              <w:numPr>
                <w:ilvl w:val="0"/>
                <w:numId w:val="28"/>
              </w:numPr>
              <w:spacing w:before="20" w:after="20"/>
              <w:rPr>
                <w:rFonts w:ascii="Verdana" w:hAnsi="Verdana" w:cs="Arial"/>
                <w:sz w:val="18"/>
                <w:szCs w:val="18"/>
                <w:lang w:val="en-AU"/>
              </w:rPr>
            </w:pPr>
            <w:r w:rsidRPr="00DB1370">
              <w:rPr>
                <w:rFonts w:ascii="Verdana" w:hAnsi="Verdana" w:cs="Arial"/>
                <w:sz w:val="18"/>
                <w:szCs w:val="18"/>
                <w:lang w:val="en-AU"/>
              </w:rPr>
              <w:t xml:space="preserve">Information on the maintenance of the portable fire extinguisher (cycle, procedure, contact details (telephone number and e-mail address) of the responsible personnel </w:t>
            </w:r>
            <w:r w:rsidRPr="00DB1370">
              <w:rPr>
                <w:rFonts w:ascii="Verdana" w:hAnsi="Verdana" w:cs="Arial"/>
                <w:sz w:val="18"/>
                <w:szCs w:val="18"/>
                <w:lang w:val="en-AU"/>
              </w:rPr>
              <w:lastRenderedPageBreak/>
              <w:t>of the signatory, or a contact person at the signatory who can establish contact with the contracted companies).</w:t>
            </w:r>
          </w:p>
          <w:p w:rsidR="00F43DE2" w:rsidRPr="00DB1370" w:rsidRDefault="00DB1370" w:rsidP="00F43DE2">
            <w:pPr>
              <w:pStyle w:val="Listenabsatz"/>
              <w:numPr>
                <w:ilvl w:val="0"/>
                <w:numId w:val="28"/>
              </w:numPr>
              <w:spacing w:before="20" w:after="20"/>
              <w:rPr>
                <w:rFonts w:ascii="Verdana" w:hAnsi="Verdana" w:cs="Arial"/>
                <w:sz w:val="18"/>
                <w:szCs w:val="18"/>
                <w:lang w:val="en-AU"/>
              </w:rPr>
            </w:pPr>
            <w:r w:rsidRPr="00DB1370">
              <w:rPr>
                <w:rFonts w:ascii="Verdana" w:hAnsi="Verdana" w:cs="Arial"/>
                <w:sz w:val="18"/>
                <w:szCs w:val="18"/>
                <w:lang w:val="en-AU"/>
              </w:rPr>
              <w:t>Instructions for disposing of the portable fire extinguisher as well as information and contact details for taking it back</w:t>
            </w:r>
          </w:p>
        </w:tc>
      </w:tr>
      <w:tr w:rsidR="00857591" w:rsidRPr="00233AE5" w:rsidTr="00AD6C9B">
        <w:tc>
          <w:tcPr>
            <w:tcW w:w="393" w:type="dxa"/>
            <w:tcBorders>
              <w:top w:val="single" w:sz="4" w:space="0" w:color="auto"/>
              <w:left w:val="single" w:sz="4" w:space="0" w:color="auto"/>
              <w:bottom w:val="single" w:sz="4" w:space="0" w:color="auto"/>
              <w:right w:val="single" w:sz="4" w:space="0" w:color="auto"/>
            </w:tcBorders>
            <w:shd w:val="clear" w:color="auto" w:fill="E5EFFB"/>
          </w:tcPr>
          <w:p w:rsidR="00857591" w:rsidRPr="00360FCA" w:rsidRDefault="00857591" w:rsidP="00AD6C9B">
            <w:pPr>
              <w:spacing w:before="20" w:after="20"/>
              <w:jc w:val="center"/>
              <w:rPr>
                <w:rFonts w:ascii="Verdana" w:hAnsi="Verdana" w:cs="Arial"/>
                <w:sz w:val="18"/>
                <w:szCs w:val="18"/>
              </w:rPr>
            </w:pPr>
            <w:r w:rsidRPr="00360FCA">
              <w:rPr>
                <w:rFonts w:ascii="Verdana" w:hAnsi="Verdana" w:cs="Arial"/>
                <w:sz w:val="18"/>
                <w:szCs w:val="18"/>
              </w:rPr>
              <w:lastRenderedPageBreak/>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233AE5">
              <w:rPr>
                <w:rFonts w:ascii="Verdana" w:hAnsi="Verdana" w:cs="Arial"/>
                <w:sz w:val="18"/>
                <w:szCs w:val="18"/>
              </w:rPr>
            </w:r>
            <w:r w:rsidR="00233AE5">
              <w:rPr>
                <w:rFonts w:ascii="Verdana" w:hAnsi="Verdana" w:cs="Arial"/>
                <w:sz w:val="18"/>
                <w:szCs w:val="18"/>
              </w:rPr>
              <w:fldChar w:fldCharType="separate"/>
            </w:r>
            <w:r w:rsidRPr="00360FCA">
              <w:rPr>
                <w:rFonts w:ascii="Verdana" w:hAnsi="Verdana" w:cs="Arial"/>
                <w:sz w:val="18"/>
                <w:szCs w:val="18"/>
              </w:rPr>
              <w:fldChar w:fldCharType="end"/>
            </w:r>
          </w:p>
        </w:tc>
        <w:tc>
          <w:tcPr>
            <w:tcW w:w="8507" w:type="dxa"/>
            <w:tcBorders>
              <w:left w:val="single" w:sz="4" w:space="0" w:color="auto"/>
            </w:tcBorders>
            <w:shd w:val="clear" w:color="auto" w:fill="auto"/>
          </w:tcPr>
          <w:p w:rsidR="00857591" w:rsidRPr="00DB1370" w:rsidRDefault="00DB1370" w:rsidP="00AD6C9B">
            <w:pPr>
              <w:spacing w:before="20" w:after="20"/>
              <w:rPr>
                <w:rFonts w:ascii="Verdana" w:hAnsi="Verdana" w:cs="Arial"/>
                <w:b/>
                <w:sz w:val="18"/>
                <w:szCs w:val="18"/>
                <w:lang w:val="en-AU"/>
              </w:rPr>
            </w:pPr>
            <w:r w:rsidRPr="00DB1370">
              <w:rPr>
                <w:rFonts w:ascii="Verdana" w:hAnsi="Verdana" w:cs="Arial"/>
                <w:b/>
                <w:sz w:val="18"/>
                <w:szCs w:val="18"/>
                <w:lang w:val="en-AU"/>
              </w:rPr>
              <w:t>The sales packaging does not contain PVC</w:t>
            </w:r>
            <w:r w:rsidR="006551C8">
              <w:rPr>
                <w:rFonts w:ascii="Verdana" w:hAnsi="Verdana" w:cs="Arial"/>
                <w:b/>
                <w:sz w:val="18"/>
                <w:szCs w:val="18"/>
                <w:lang w:val="en-AU"/>
              </w:rPr>
              <w:t>.</w:t>
            </w:r>
          </w:p>
        </w:tc>
      </w:tr>
      <w:tr w:rsidR="006551C8" w:rsidRPr="00233AE5" w:rsidTr="00AD6C9B">
        <w:tc>
          <w:tcPr>
            <w:tcW w:w="393" w:type="dxa"/>
            <w:tcBorders>
              <w:top w:val="single" w:sz="4" w:space="0" w:color="auto"/>
              <w:left w:val="single" w:sz="4" w:space="0" w:color="auto"/>
              <w:bottom w:val="single" w:sz="4" w:space="0" w:color="auto"/>
              <w:right w:val="single" w:sz="4" w:space="0" w:color="auto"/>
            </w:tcBorders>
            <w:shd w:val="clear" w:color="auto" w:fill="E5EFFB"/>
          </w:tcPr>
          <w:p w:rsidR="006551C8" w:rsidRPr="00360FCA" w:rsidRDefault="006551C8" w:rsidP="00AD6C9B">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233AE5">
              <w:rPr>
                <w:rFonts w:ascii="Verdana" w:hAnsi="Verdana" w:cs="Arial"/>
                <w:sz w:val="18"/>
                <w:szCs w:val="18"/>
              </w:rPr>
            </w:r>
            <w:r w:rsidR="00233AE5">
              <w:rPr>
                <w:rFonts w:ascii="Verdana" w:hAnsi="Verdana" w:cs="Arial"/>
                <w:sz w:val="18"/>
                <w:szCs w:val="18"/>
              </w:rPr>
              <w:fldChar w:fldCharType="separate"/>
            </w:r>
            <w:r w:rsidRPr="00360FCA">
              <w:rPr>
                <w:rFonts w:ascii="Verdana" w:hAnsi="Verdana" w:cs="Arial"/>
                <w:sz w:val="18"/>
                <w:szCs w:val="18"/>
              </w:rPr>
              <w:fldChar w:fldCharType="end"/>
            </w:r>
          </w:p>
        </w:tc>
        <w:tc>
          <w:tcPr>
            <w:tcW w:w="8507" w:type="dxa"/>
            <w:tcBorders>
              <w:left w:val="single" w:sz="4" w:space="0" w:color="auto"/>
            </w:tcBorders>
            <w:shd w:val="clear" w:color="auto" w:fill="auto"/>
          </w:tcPr>
          <w:p w:rsidR="006551C8" w:rsidRPr="00DB1370" w:rsidRDefault="006551C8" w:rsidP="00AD6C9B">
            <w:pPr>
              <w:spacing w:before="20" w:after="20"/>
              <w:rPr>
                <w:rFonts w:ascii="Verdana" w:hAnsi="Verdana" w:cs="Arial"/>
                <w:b/>
                <w:sz w:val="18"/>
                <w:szCs w:val="18"/>
                <w:lang w:val="en-AU"/>
              </w:rPr>
            </w:pPr>
            <w:r w:rsidRPr="00DB1370">
              <w:rPr>
                <w:rFonts w:ascii="Verdana" w:hAnsi="Verdana" w:cs="Arial"/>
                <w:b/>
                <w:sz w:val="18"/>
                <w:szCs w:val="18"/>
                <w:lang w:val="en-AU"/>
              </w:rPr>
              <w:t xml:space="preserve">The sales packaging has a recycled content of </w:t>
            </w:r>
            <w:r w:rsidRPr="00E15C27">
              <w:rPr>
                <w:rFonts w:ascii="Verdana" w:hAnsi="Verdana" w:cs="Arial"/>
                <w:sz w:val="18"/>
                <w:szCs w:val="18"/>
              </w:rPr>
              <w:fldChar w:fldCharType="begin">
                <w:ffData>
                  <w:name w:val="Text33"/>
                  <w:enabled/>
                  <w:calcOnExit w:val="0"/>
                  <w:textInput/>
                </w:ffData>
              </w:fldChar>
            </w:r>
            <w:r w:rsidRPr="00DB1370">
              <w:rPr>
                <w:rFonts w:ascii="Verdana" w:hAnsi="Verdana" w:cs="Arial"/>
                <w:sz w:val="18"/>
                <w:szCs w:val="18"/>
                <w:lang w:val="en-AU"/>
              </w:rPr>
              <w:instrText xml:space="preserve"> FORMTEXT </w:instrText>
            </w:r>
            <w:r w:rsidRPr="00E15C27">
              <w:rPr>
                <w:rFonts w:ascii="Verdana" w:hAnsi="Verdana" w:cs="Arial"/>
                <w:sz w:val="18"/>
                <w:szCs w:val="18"/>
              </w:rPr>
            </w:r>
            <w:r w:rsidRPr="00E15C27">
              <w:rPr>
                <w:rFonts w:ascii="Verdana" w:hAnsi="Verdana" w:cs="Arial"/>
                <w:sz w:val="18"/>
                <w:szCs w:val="18"/>
              </w:rPr>
              <w:fldChar w:fldCharType="separate"/>
            </w:r>
            <w:r w:rsidRPr="00E15C27">
              <w:rPr>
                <w:rFonts w:ascii="Verdana" w:hAnsi="Verdana" w:cs="Arial"/>
                <w:noProof/>
                <w:sz w:val="18"/>
                <w:szCs w:val="18"/>
              </w:rPr>
              <w:t> </w:t>
            </w:r>
            <w:r w:rsidRPr="00E15C27">
              <w:rPr>
                <w:rFonts w:ascii="Verdana" w:hAnsi="Verdana" w:cs="Arial"/>
                <w:noProof/>
                <w:sz w:val="18"/>
                <w:szCs w:val="18"/>
              </w:rPr>
              <w:t> </w:t>
            </w:r>
            <w:r w:rsidRPr="00E15C27">
              <w:rPr>
                <w:rFonts w:ascii="Verdana" w:hAnsi="Verdana" w:cs="Arial"/>
                <w:noProof/>
                <w:sz w:val="18"/>
                <w:szCs w:val="18"/>
              </w:rPr>
              <w:t> </w:t>
            </w:r>
            <w:r w:rsidRPr="00E15C27">
              <w:rPr>
                <w:rFonts w:ascii="Verdana" w:hAnsi="Verdana" w:cs="Arial"/>
                <w:noProof/>
                <w:sz w:val="18"/>
                <w:szCs w:val="18"/>
              </w:rPr>
              <w:t> </w:t>
            </w:r>
            <w:r w:rsidRPr="00E15C27">
              <w:rPr>
                <w:rFonts w:ascii="Verdana" w:hAnsi="Verdana" w:cs="Arial"/>
                <w:noProof/>
                <w:sz w:val="18"/>
                <w:szCs w:val="18"/>
              </w:rPr>
              <w:t> </w:t>
            </w:r>
            <w:r w:rsidRPr="00E15C27">
              <w:rPr>
                <w:rFonts w:ascii="Verdana" w:hAnsi="Verdana" w:cs="Arial"/>
                <w:sz w:val="18"/>
                <w:szCs w:val="18"/>
              </w:rPr>
              <w:fldChar w:fldCharType="end"/>
            </w:r>
            <w:r w:rsidRPr="00DB1370">
              <w:rPr>
                <w:rFonts w:ascii="Verdana" w:hAnsi="Verdana" w:cs="Arial"/>
                <w:sz w:val="18"/>
                <w:szCs w:val="18"/>
                <w:lang w:val="en-AU"/>
              </w:rPr>
              <w:t xml:space="preserve"> </w:t>
            </w:r>
            <w:r>
              <w:rPr>
                <w:rFonts w:ascii="Verdana" w:hAnsi="Verdana" w:cs="Arial"/>
                <w:sz w:val="18"/>
                <w:szCs w:val="18"/>
                <w:lang w:val="en-AU"/>
              </w:rPr>
              <w:t>(</w:t>
            </w:r>
            <w:r w:rsidRPr="00DB1370">
              <w:rPr>
                <w:rFonts w:ascii="Verdana" w:hAnsi="Verdana" w:cs="Arial"/>
                <w:b/>
                <w:sz w:val="18"/>
                <w:szCs w:val="18"/>
                <w:lang w:val="en-AU"/>
              </w:rPr>
              <w:t>at least 50%</w:t>
            </w:r>
            <w:r>
              <w:rPr>
                <w:rFonts w:ascii="Verdana" w:hAnsi="Verdana" w:cs="Arial"/>
                <w:b/>
                <w:sz w:val="18"/>
                <w:szCs w:val="18"/>
                <w:lang w:val="en-AU"/>
              </w:rPr>
              <w:t>)</w:t>
            </w:r>
          </w:p>
        </w:tc>
      </w:tr>
      <w:tr w:rsidR="00597979" w:rsidRPr="00233AE5" w:rsidTr="006551C8">
        <w:tc>
          <w:tcPr>
            <w:tcW w:w="393" w:type="dxa"/>
            <w:shd w:val="clear" w:color="auto" w:fill="auto"/>
            <w:vAlign w:val="center"/>
          </w:tcPr>
          <w:p w:rsidR="00597979" w:rsidRPr="00DB1370" w:rsidRDefault="00597979" w:rsidP="00AD6C9B">
            <w:pPr>
              <w:spacing w:before="20" w:after="20"/>
              <w:jc w:val="center"/>
              <w:rPr>
                <w:rFonts w:ascii="Verdana" w:hAnsi="Verdana" w:cs="Arial"/>
                <w:sz w:val="18"/>
                <w:szCs w:val="18"/>
                <w:lang w:val="en-AU"/>
              </w:rPr>
            </w:pPr>
          </w:p>
        </w:tc>
        <w:tc>
          <w:tcPr>
            <w:tcW w:w="8507" w:type="dxa"/>
            <w:tcBorders>
              <w:left w:val="nil"/>
            </w:tcBorders>
            <w:shd w:val="clear" w:color="auto" w:fill="auto"/>
          </w:tcPr>
          <w:p w:rsidR="00597979" w:rsidRPr="00DB1370" w:rsidRDefault="00597979" w:rsidP="00AD6C9B">
            <w:pPr>
              <w:spacing w:before="20" w:after="20"/>
              <w:rPr>
                <w:rFonts w:ascii="Verdana" w:hAnsi="Verdana" w:cs="Arial"/>
                <w:sz w:val="18"/>
                <w:szCs w:val="18"/>
                <w:lang w:val="en-AU"/>
              </w:rPr>
            </w:pPr>
          </w:p>
        </w:tc>
      </w:tr>
      <w:tr w:rsidR="00857591" w:rsidRPr="00233AE5" w:rsidTr="00AD6C9B">
        <w:tc>
          <w:tcPr>
            <w:tcW w:w="393" w:type="dxa"/>
            <w:tcBorders>
              <w:top w:val="single" w:sz="4" w:space="0" w:color="auto"/>
              <w:left w:val="single" w:sz="4" w:space="0" w:color="auto"/>
              <w:bottom w:val="single" w:sz="4" w:space="0" w:color="auto"/>
              <w:right w:val="single" w:sz="4" w:space="0" w:color="auto"/>
            </w:tcBorders>
            <w:shd w:val="clear" w:color="auto" w:fill="E5EFFB"/>
          </w:tcPr>
          <w:p w:rsidR="00857591" w:rsidRPr="00360FCA" w:rsidRDefault="00857591" w:rsidP="00AD6C9B">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233AE5">
              <w:rPr>
                <w:rFonts w:ascii="Verdana" w:hAnsi="Verdana" w:cs="Arial"/>
                <w:sz w:val="18"/>
                <w:szCs w:val="18"/>
              </w:rPr>
            </w:r>
            <w:r w:rsidR="00233AE5">
              <w:rPr>
                <w:rFonts w:ascii="Verdana" w:hAnsi="Verdana" w:cs="Arial"/>
                <w:sz w:val="18"/>
                <w:szCs w:val="18"/>
              </w:rPr>
              <w:fldChar w:fldCharType="separate"/>
            </w:r>
            <w:r w:rsidRPr="00360FCA">
              <w:rPr>
                <w:rFonts w:ascii="Verdana" w:hAnsi="Verdana" w:cs="Arial"/>
                <w:sz w:val="18"/>
                <w:szCs w:val="18"/>
              </w:rPr>
              <w:fldChar w:fldCharType="end"/>
            </w:r>
          </w:p>
        </w:tc>
        <w:tc>
          <w:tcPr>
            <w:tcW w:w="8507" w:type="dxa"/>
            <w:tcBorders>
              <w:left w:val="single" w:sz="4" w:space="0" w:color="auto"/>
            </w:tcBorders>
            <w:shd w:val="clear" w:color="auto" w:fill="auto"/>
          </w:tcPr>
          <w:p w:rsidR="007F032D" w:rsidRPr="007F032D" w:rsidRDefault="007F032D" w:rsidP="007F032D">
            <w:pPr>
              <w:spacing w:before="20" w:after="20"/>
              <w:rPr>
                <w:rFonts w:ascii="Verdana" w:hAnsi="Verdana" w:cs="Arial"/>
                <w:sz w:val="18"/>
                <w:szCs w:val="18"/>
                <w:lang w:val="en-AU"/>
              </w:rPr>
            </w:pPr>
            <w:r w:rsidRPr="007F032D">
              <w:rPr>
                <w:rFonts w:ascii="Verdana" w:hAnsi="Verdana" w:cs="Arial"/>
                <w:b/>
                <w:sz w:val="18"/>
                <w:szCs w:val="18"/>
                <w:lang w:val="en-AU"/>
              </w:rPr>
              <w:t xml:space="preserve">We hereby confirm that </w:t>
            </w:r>
            <w:r w:rsidRPr="007F032D">
              <w:rPr>
                <w:rFonts w:ascii="Verdana" w:hAnsi="Verdana" w:cs="Arial"/>
                <w:sz w:val="18"/>
                <w:szCs w:val="18"/>
                <w:lang w:val="en-AU"/>
              </w:rPr>
              <w:t>no advertising statements are used for the product which play down the dangers emanating from the foam concentrates or the extinguishing agents, insofar as these contradict the labelling of the extinguishing agents or foam concentrates in accordance with CLP.</w:t>
            </w:r>
          </w:p>
          <w:p w:rsidR="00857591" w:rsidRPr="00FA2377" w:rsidRDefault="007F032D" w:rsidP="007F032D">
            <w:pPr>
              <w:spacing w:before="20" w:after="20"/>
              <w:rPr>
                <w:rFonts w:ascii="Verdana" w:hAnsi="Verdana" w:cs="Arial"/>
                <w:sz w:val="18"/>
                <w:szCs w:val="18"/>
                <w:lang w:val="en-AU"/>
              </w:rPr>
            </w:pPr>
            <w:r w:rsidRPr="007F032D">
              <w:rPr>
                <w:rFonts w:ascii="Verdana" w:hAnsi="Verdana" w:cs="Arial"/>
                <w:sz w:val="18"/>
                <w:szCs w:val="18"/>
                <w:lang w:val="en-AU"/>
              </w:rPr>
              <w:t>Examples: "Non-toxic", "Not harmful to health", "Environmentally friendly", "Ecological", "Not harmful to water", "Not harmful to the environment".</w:t>
            </w:r>
          </w:p>
        </w:tc>
      </w:tr>
      <w:tr w:rsidR="00597979" w:rsidRPr="00233AE5" w:rsidTr="00AD6C9B">
        <w:tc>
          <w:tcPr>
            <w:tcW w:w="393" w:type="dxa"/>
            <w:tcBorders>
              <w:top w:val="single" w:sz="4" w:space="0" w:color="auto"/>
              <w:left w:val="single" w:sz="4" w:space="0" w:color="auto"/>
              <w:bottom w:val="single" w:sz="4" w:space="0" w:color="auto"/>
              <w:right w:val="single" w:sz="4" w:space="0" w:color="auto"/>
            </w:tcBorders>
            <w:shd w:val="clear" w:color="auto" w:fill="E5EFFB"/>
          </w:tcPr>
          <w:p w:rsidR="00597979" w:rsidRPr="00360FCA" w:rsidRDefault="00E95BE6" w:rsidP="00AD6C9B">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233AE5">
              <w:rPr>
                <w:rFonts w:ascii="Verdana" w:hAnsi="Verdana" w:cs="Arial"/>
                <w:sz w:val="18"/>
                <w:szCs w:val="18"/>
              </w:rPr>
            </w:r>
            <w:r w:rsidR="00233AE5">
              <w:rPr>
                <w:rFonts w:ascii="Verdana" w:hAnsi="Verdana" w:cs="Arial"/>
                <w:sz w:val="18"/>
                <w:szCs w:val="18"/>
              </w:rPr>
              <w:fldChar w:fldCharType="separate"/>
            </w:r>
            <w:r w:rsidRPr="00360FCA">
              <w:rPr>
                <w:rFonts w:ascii="Verdana" w:hAnsi="Verdana" w:cs="Arial"/>
                <w:sz w:val="18"/>
                <w:szCs w:val="18"/>
              </w:rPr>
              <w:fldChar w:fldCharType="end"/>
            </w:r>
          </w:p>
        </w:tc>
        <w:tc>
          <w:tcPr>
            <w:tcW w:w="8507" w:type="dxa"/>
            <w:tcBorders>
              <w:left w:val="single" w:sz="4" w:space="0" w:color="auto"/>
            </w:tcBorders>
            <w:shd w:val="clear" w:color="auto" w:fill="auto"/>
          </w:tcPr>
          <w:p w:rsidR="00597979" w:rsidRPr="00FA2377" w:rsidRDefault="00FA2377" w:rsidP="00AD6C9B">
            <w:pPr>
              <w:spacing w:before="20" w:after="20"/>
              <w:rPr>
                <w:rFonts w:ascii="Verdana" w:hAnsi="Verdana" w:cs="Arial"/>
                <w:b/>
                <w:sz w:val="18"/>
                <w:szCs w:val="18"/>
                <w:lang w:val="en-AU"/>
              </w:rPr>
            </w:pPr>
            <w:r w:rsidRPr="00FA2377">
              <w:rPr>
                <w:rFonts w:ascii="Verdana" w:hAnsi="Verdana" w:cs="Arial"/>
                <w:b/>
                <w:sz w:val="18"/>
                <w:szCs w:val="18"/>
                <w:lang w:val="en-AU"/>
              </w:rPr>
              <w:t>The application is accompanied by manufacturer's declarations from the packaging supplier (Annex 6), consumer information and files showing the design of the hand-held fire extinguisher and, if applicable, the consumer packaging.</w:t>
            </w:r>
          </w:p>
        </w:tc>
      </w:tr>
    </w:tbl>
    <w:p w:rsidR="00857591" w:rsidRPr="00FA2377" w:rsidRDefault="00857591" w:rsidP="00857591">
      <w:pPr>
        <w:overflowPunct/>
        <w:autoSpaceDE/>
        <w:autoSpaceDN/>
        <w:adjustRightInd/>
        <w:textAlignment w:val="auto"/>
        <w:rPr>
          <w:rFonts w:ascii="Arial" w:hAnsi="Arial" w:cs="Arial"/>
          <w:sz w:val="22"/>
          <w:szCs w:val="22"/>
          <w:lang w:val="en-AU"/>
        </w:rPr>
      </w:pPr>
    </w:p>
    <w:p w:rsidR="00AC5E47" w:rsidRPr="00FA2377" w:rsidRDefault="00AC5E47" w:rsidP="008B5C4C">
      <w:pPr>
        <w:spacing w:after="120"/>
        <w:rPr>
          <w:rFonts w:ascii="Verdana" w:hAnsi="Verdana"/>
          <w:b/>
          <w:sz w:val="18"/>
          <w:szCs w:val="18"/>
          <w:u w:val="single"/>
          <w:lang w:val="en-AU"/>
        </w:rPr>
      </w:pPr>
    </w:p>
    <w:p w:rsidR="00AC5E47" w:rsidRPr="00FA2377" w:rsidRDefault="00AC5E47" w:rsidP="008B5C4C">
      <w:pPr>
        <w:spacing w:after="120"/>
        <w:rPr>
          <w:rFonts w:ascii="Verdana" w:hAnsi="Verdana"/>
          <w:b/>
          <w:sz w:val="18"/>
          <w:szCs w:val="18"/>
          <w:u w:val="single"/>
          <w:lang w:val="en-AU"/>
        </w:rPr>
      </w:pPr>
    </w:p>
    <w:p w:rsidR="00067B81" w:rsidRPr="00861FBC" w:rsidRDefault="00861FBC" w:rsidP="00067B81">
      <w:pPr>
        <w:rPr>
          <w:rFonts w:ascii="Verdana" w:hAnsi="Verdana" w:cs="Arial"/>
          <w:b/>
          <w:sz w:val="18"/>
          <w:szCs w:val="18"/>
          <w:lang w:val="en-AU"/>
        </w:rPr>
      </w:pPr>
      <w:r w:rsidRPr="00861FBC">
        <w:rPr>
          <w:rFonts w:ascii="Verdana" w:hAnsi="Verdana" w:cs="Arial"/>
          <w:b/>
          <w:sz w:val="18"/>
          <w:szCs w:val="18"/>
          <w:lang w:val="en-AU"/>
        </w:rPr>
        <w:t>If you have different comments to a criterion, please enter them here</w:t>
      </w:r>
      <w:r w:rsidR="00067B81" w:rsidRPr="00861FBC">
        <w:rPr>
          <w:rFonts w:ascii="Verdana" w:hAnsi="Verdana" w:cs="Arial"/>
          <w:b/>
          <w:sz w:val="18"/>
          <w:szCs w:val="18"/>
          <w:lang w:val="en-AU"/>
        </w:rPr>
        <w:t>:</w:t>
      </w: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9062"/>
      </w:tblGrid>
      <w:tr w:rsidR="00067B81" w:rsidRPr="00E9079A" w:rsidTr="00DA7C81">
        <w:trPr>
          <w:trHeight w:hRule="exact" w:val="1908"/>
        </w:trPr>
        <w:tc>
          <w:tcPr>
            <w:tcW w:w="9062" w:type="dxa"/>
          </w:tcPr>
          <w:p w:rsidR="00067B81" w:rsidRPr="00E9079A" w:rsidRDefault="00067B81" w:rsidP="000C62FB">
            <w:pPr>
              <w:rPr>
                <w:rFonts w:ascii="Verdana" w:hAnsi="Verdana" w:cs="Arial"/>
                <w:sz w:val="18"/>
                <w:szCs w:val="18"/>
              </w:rPr>
            </w:pPr>
            <w:r w:rsidRPr="00E9079A">
              <w:rPr>
                <w:rFonts w:ascii="Verdana" w:hAnsi="Verdana" w:cs="Arial"/>
                <w:sz w:val="18"/>
                <w:szCs w:val="18"/>
              </w:rPr>
              <w:fldChar w:fldCharType="begin">
                <w:ffData>
                  <w:name w:val="Text17"/>
                  <w:enabled/>
                  <w:calcOnExit w:val="0"/>
                  <w:textInput/>
                </w:ffData>
              </w:fldChar>
            </w:r>
            <w:bookmarkStart w:id="18" w:name="Text17"/>
            <w:r w:rsidRPr="00E9079A">
              <w:rPr>
                <w:rFonts w:ascii="Verdana" w:hAnsi="Verdana" w:cs="Arial"/>
                <w:sz w:val="18"/>
                <w:szCs w:val="18"/>
              </w:rPr>
              <w:instrText xml:space="preserve"> FORMTEXT </w:instrText>
            </w:r>
            <w:r w:rsidRPr="00E9079A">
              <w:rPr>
                <w:rFonts w:ascii="Verdana" w:hAnsi="Verdana" w:cs="Arial"/>
                <w:sz w:val="18"/>
                <w:szCs w:val="18"/>
              </w:rPr>
            </w:r>
            <w:r w:rsidRPr="00E9079A">
              <w:rPr>
                <w:rFonts w:ascii="Verdana" w:hAnsi="Verdana" w:cs="Arial"/>
                <w:sz w:val="18"/>
                <w:szCs w:val="18"/>
              </w:rPr>
              <w:fldChar w:fldCharType="separate"/>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sz w:val="18"/>
                <w:szCs w:val="18"/>
              </w:rPr>
              <w:fldChar w:fldCharType="end"/>
            </w:r>
            <w:bookmarkEnd w:id="18"/>
          </w:p>
          <w:p w:rsidR="00067B81" w:rsidRPr="00E9079A" w:rsidRDefault="00067B81" w:rsidP="000C62FB">
            <w:pPr>
              <w:rPr>
                <w:rFonts w:ascii="Verdana" w:hAnsi="Verdana" w:cs="Arial"/>
                <w:sz w:val="18"/>
                <w:szCs w:val="18"/>
              </w:rPr>
            </w:pPr>
          </w:p>
        </w:tc>
      </w:tr>
    </w:tbl>
    <w:p w:rsidR="00067B81" w:rsidRPr="00E9079A" w:rsidRDefault="00067B81" w:rsidP="00067B81">
      <w:pPr>
        <w:rPr>
          <w:rFonts w:ascii="Verdana" w:hAnsi="Verdana"/>
          <w:b/>
          <w:sz w:val="18"/>
          <w:szCs w:val="18"/>
          <w:u w:val="single"/>
        </w:rPr>
      </w:pPr>
    </w:p>
    <w:p w:rsidR="00067B81" w:rsidRPr="00E9079A" w:rsidRDefault="00067B81" w:rsidP="00067B81">
      <w:pPr>
        <w:rPr>
          <w:rFonts w:ascii="Verdana" w:hAnsi="Verdana"/>
          <w:b/>
          <w:sz w:val="18"/>
          <w:szCs w:val="18"/>
          <w:u w:val="single"/>
        </w:rPr>
      </w:pPr>
    </w:p>
    <w:p w:rsidR="00067B81" w:rsidRPr="0021270C" w:rsidRDefault="00067B81" w:rsidP="0021270C">
      <w:pPr>
        <w:overflowPunct/>
        <w:autoSpaceDE/>
        <w:autoSpaceDN/>
        <w:adjustRightInd/>
        <w:textAlignment w:val="auto"/>
        <w:rPr>
          <w:rFonts w:ascii="Arial" w:hAnsi="Arial" w:cs="Arial"/>
          <w:sz w:val="22"/>
          <w:szCs w:val="22"/>
        </w:rPr>
      </w:pPr>
    </w:p>
    <w:p w:rsidR="008744EE" w:rsidRDefault="008744EE" w:rsidP="00F84CCD">
      <w:pPr>
        <w:spacing w:after="120"/>
        <w:rPr>
          <w:rFonts w:ascii="Verdana" w:hAnsi="Verdana"/>
          <w:b/>
          <w:sz w:val="18"/>
          <w:szCs w:val="18"/>
          <w:u w:val="single"/>
        </w:rPr>
      </w:pPr>
    </w:p>
    <w:tbl>
      <w:tblPr>
        <w:tblStyle w:val="Tabellenraster"/>
        <w:tblW w:w="9015" w:type="dxa"/>
        <w:tblInd w:w="57" w:type="dxa"/>
        <w:tblLayout w:type="fixed"/>
        <w:tblCellMar>
          <w:top w:w="28" w:type="dxa"/>
          <w:left w:w="28" w:type="dxa"/>
          <w:bottom w:w="28" w:type="dxa"/>
          <w:right w:w="28" w:type="dxa"/>
        </w:tblCellMar>
        <w:tblLook w:val="01E0" w:firstRow="1" w:lastRow="1" w:firstColumn="1" w:lastColumn="1" w:noHBand="0" w:noVBand="0"/>
      </w:tblPr>
      <w:tblGrid>
        <w:gridCol w:w="1273"/>
        <w:gridCol w:w="2030"/>
        <w:gridCol w:w="448"/>
        <w:gridCol w:w="5264"/>
      </w:tblGrid>
      <w:tr w:rsidR="008744EE" w:rsidRPr="00E9079A" w:rsidTr="00861FBC">
        <w:trPr>
          <w:trHeight w:hRule="exact" w:val="454"/>
        </w:trPr>
        <w:tc>
          <w:tcPr>
            <w:tcW w:w="1273" w:type="dxa"/>
            <w:tcBorders>
              <w:top w:val="nil"/>
              <w:left w:val="nil"/>
              <w:bottom w:val="nil"/>
            </w:tcBorders>
            <w:vAlign w:val="center"/>
          </w:tcPr>
          <w:p w:rsidR="008744EE" w:rsidRPr="00E9079A" w:rsidRDefault="00861FBC" w:rsidP="00EF678B">
            <w:pPr>
              <w:rPr>
                <w:rFonts w:ascii="Verdana" w:hAnsi="Verdana" w:cs="Arial"/>
                <w:b/>
                <w:sz w:val="18"/>
                <w:szCs w:val="18"/>
              </w:rPr>
            </w:pPr>
            <w:r>
              <w:rPr>
                <w:rFonts w:ascii="Verdana" w:hAnsi="Verdana" w:cs="Arial"/>
                <w:b/>
                <w:sz w:val="18"/>
                <w:szCs w:val="18"/>
              </w:rPr>
              <w:t>Place</w:t>
            </w:r>
            <w:r w:rsidR="008744EE" w:rsidRPr="00E9079A">
              <w:rPr>
                <w:rFonts w:ascii="Verdana" w:hAnsi="Verdana" w:cs="Arial"/>
                <w:b/>
                <w:sz w:val="18"/>
                <w:szCs w:val="18"/>
              </w:rPr>
              <w:t>:</w:t>
            </w:r>
          </w:p>
        </w:tc>
        <w:tc>
          <w:tcPr>
            <w:tcW w:w="2030" w:type="dxa"/>
            <w:tcBorders>
              <w:bottom w:val="single" w:sz="4" w:space="0" w:color="auto"/>
            </w:tcBorders>
            <w:vAlign w:val="center"/>
          </w:tcPr>
          <w:p w:rsidR="008744EE" w:rsidRPr="00E9079A" w:rsidRDefault="008744EE" w:rsidP="00EF678B">
            <w:pPr>
              <w:rPr>
                <w:rFonts w:ascii="Verdana" w:hAnsi="Verdana" w:cs="Arial"/>
                <w:sz w:val="18"/>
                <w:szCs w:val="18"/>
              </w:rPr>
            </w:pPr>
            <w:r w:rsidRPr="00E9079A">
              <w:rPr>
                <w:rFonts w:ascii="Verdana" w:hAnsi="Verdana" w:cs="Arial"/>
                <w:sz w:val="18"/>
                <w:szCs w:val="18"/>
              </w:rPr>
              <w:fldChar w:fldCharType="begin">
                <w:ffData>
                  <w:name w:val="Text18"/>
                  <w:enabled/>
                  <w:calcOnExit w:val="0"/>
                  <w:textInput/>
                </w:ffData>
              </w:fldChar>
            </w:r>
            <w:bookmarkStart w:id="19" w:name="Text18"/>
            <w:r w:rsidRPr="00E9079A">
              <w:rPr>
                <w:rFonts w:ascii="Verdana" w:hAnsi="Verdana" w:cs="Arial"/>
                <w:sz w:val="18"/>
                <w:szCs w:val="18"/>
              </w:rPr>
              <w:instrText xml:space="preserve"> FORMTEXT </w:instrText>
            </w:r>
            <w:r w:rsidRPr="00E9079A">
              <w:rPr>
                <w:rFonts w:ascii="Verdana" w:hAnsi="Verdana" w:cs="Arial"/>
                <w:sz w:val="18"/>
                <w:szCs w:val="18"/>
              </w:rPr>
            </w:r>
            <w:r w:rsidRPr="00E9079A">
              <w:rPr>
                <w:rFonts w:ascii="Verdana" w:hAnsi="Verdana" w:cs="Arial"/>
                <w:sz w:val="18"/>
                <w:szCs w:val="18"/>
              </w:rPr>
              <w:fldChar w:fldCharType="separate"/>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fldChar w:fldCharType="end"/>
            </w:r>
            <w:bookmarkEnd w:id="19"/>
          </w:p>
        </w:tc>
        <w:tc>
          <w:tcPr>
            <w:tcW w:w="448" w:type="dxa"/>
            <w:tcBorders>
              <w:top w:val="nil"/>
              <w:bottom w:val="nil"/>
            </w:tcBorders>
          </w:tcPr>
          <w:p w:rsidR="008744EE" w:rsidRPr="00E9079A" w:rsidRDefault="008744EE" w:rsidP="00EF678B">
            <w:pPr>
              <w:jc w:val="center"/>
              <w:rPr>
                <w:rFonts w:ascii="Verdana" w:hAnsi="Verdana" w:cs="Arial"/>
                <w:b/>
                <w:sz w:val="18"/>
                <w:szCs w:val="18"/>
              </w:rPr>
            </w:pPr>
          </w:p>
        </w:tc>
        <w:sdt>
          <w:sdtPr>
            <w:rPr>
              <w:rFonts w:ascii="Verdana" w:hAnsi="Verdana" w:cs="Arial"/>
              <w:b/>
              <w:sz w:val="18"/>
              <w:szCs w:val="18"/>
            </w:rPr>
            <w:id w:val="325168010"/>
            <w:showingPlcHdr/>
            <w:picture/>
          </w:sdtPr>
          <w:sdtEndPr/>
          <w:sdtContent>
            <w:tc>
              <w:tcPr>
                <w:tcW w:w="5264" w:type="dxa"/>
                <w:vMerge w:val="restart"/>
                <w:tcBorders>
                  <w:top w:val="single" w:sz="4" w:space="0" w:color="auto"/>
                  <w:right w:val="single" w:sz="4" w:space="0" w:color="auto"/>
                </w:tcBorders>
                <w:vAlign w:val="bottom"/>
              </w:tcPr>
              <w:p w:rsidR="008744EE" w:rsidRPr="00E9079A" w:rsidRDefault="008744EE" w:rsidP="00EF678B">
                <w:pPr>
                  <w:rPr>
                    <w:rFonts w:ascii="Verdana" w:hAnsi="Verdana" w:cs="Arial"/>
                    <w:b/>
                    <w:sz w:val="18"/>
                    <w:szCs w:val="18"/>
                  </w:rPr>
                </w:pPr>
                <w:r w:rsidRPr="00E9079A">
                  <w:rPr>
                    <w:rFonts w:ascii="Verdana" w:hAnsi="Verdana" w:cs="Arial"/>
                    <w:b/>
                    <w:noProof/>
                    <w:sz w:val="18"/>
                    <w:szCs w:val="18"/>
                  </w:rPr>
                  <w:drawing>
                    <wp:inline distT="0" distB="0" distL="0" distR="0" wp14:anchorId="5F057040" wp14:editId="6EB023C9">
                      <wp:extent cx="1466850" cy="1290988"/>
                      <wp:effectExtent l="0" t="0" r="0" b="4445"/>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2392" cy="1331070"/>
                              </a:xfrm>
                              <a:prstGeom prst="rect">
                                <a:avLst/>
                              </a:prstGeom>
                              <a:noFill/>
                              <a:ln>
                                <a:noFill/>
                              </a:ln>
                            </pic:spPr>
                          </pic:pic>
                        </a:graphicData>
                      </a:graphic>
                    </wp:inline>
                  </w:drawing>
                </w:r>
              </w:p>
            </w:tc>
          </w:sdtContent>
        </w:sdt>
      </w:tr>
      <w:tr w:rsidR="008744EE" w:rsidRPr="00E9079A" w:rsidTr="00861FBC">
        <w:trPr>
          <w:trHeight w:hRule="exact" w:val="454"/>
        </w:trPr>
        <w:tc>
          <w:tcPr>
            <w:tcW w:w="1273" w:type="dxa"/>
            <w:tcBorders>
              <w:top w:val="nil"/>
              <w:left w:val="nil"/>
              <w:bottom w:val="nil"/>
              <w:right w:val="nil"/>
            </w:tcBorders>
            <w:vAlign w:val="center"/>
          </w:tcPr>
          <w:p w:rsidR="008744EE" w:rsidRPr="00E9079A" w:rsidRDefault="008744EE" w:rsidP="00EF678B">
            <w:pPr>
              <w:rPr>
                <w:rFonts w:ascii="Verdana" w:hAnsi="Verdana" w:cs="Arial"/>
                <w:b/>
                <w:sz w:val="18"/>
                <w:szCs w:val="18"/>
              </w:rPr>
            </w:pPr>
          </w:p>
        </w:tc>
        <w:tc>
          <w:tcPr>
            <w:tcW w:w="2030" w:type="dxa"/>
            <w:tcBorders>
              <w:left w:val="nil"/>
              <w:bottom w:val="single" w:sz="4" w:space="0" w:color="auto"/>
              <w:right w:val="nil"/>
            </w:tcBorders>
            <w:vAlign w:val="center"/>
          </w:tcPr>
          <w:p w:rsidR="008744EE" w:rsidRPr="00E9079A" w:rsidRDefault="008744EE" w:rsidP="00EF678B">
            <w:pPr>
              <w:jc w:val="center"/>
              <w:rPr>
                <w:rFonts w:ascii="Verdana" w:hAnsi="Verdana" w:cs="Arial"/>
                <w:b/>
                <w:sz w:val="18"/>
                <w:szCs w:val="18"/>
              </w:rPr>
            </w:pPr>
          </w:p>
        </w:tc>
        <w:tc>
          <w:tcPr>
            <w:tcW w:w="448" w:type="dxa"/>
            <w:tcBorders>
              <w:top w:val="nil"/>
              <w:left w:val="nil"/>
              <w:bottom w:val="nil"/>
            </w:tcBorders>
          </w:tcPr>
          <w:p w:rsidR="008744EE" w:rsidRPr="00E9079A" w:rsidRDefault="008744EE" w:rsidP="00EF678B">
            <w:pPr>
              <w:jc w:val="center"/>
              <w:rPr>
                <w:rFonts w:ascii="Verdana" w:hAnsi="Verdana" w:cs="Arial"/>
                <w:b/>
                <w:sz w:val="18"/>
                <w:szCs w:val="18"/>
              </w:rPr>
            </w:pPr>
          </w:p>
        </w:tc>
        <w:tc>
          <w:tcPr>
            <w:tcW w:w="5264" w:type="dxa"/>
            <w:vMerge/>
            <w:tcBorders>
              <w:right w:val="single" w:sz="4" w:space="0" w:color="auto"/>
            </w:tcBorders>
            <w:vAlign w:val="center"/>
          </w:tcPr>
          <w:p w:rsidR="008744EE" w:rsidRPr="00E9079A" w:rsidRDefault="008744EE" w:rsidP="00EF678B">
            <w:pPr>
              <w:jc w:val="center"/>
              <w:rPr>
                <w:rFonts w:ascii="Verdana" w:hAnsi="Verdana" w:cs="Arial"/>
                <w:b/>
                <w:sz w:val="18"/>
                <w:szCs w:val="18"/>
              </w:rPr>
            </w:pPr>
          </w:p>
        </w:tc>
      </w:tr>
      <w:tr w:rsidR="008744EE" w:rsidRPr="00E9079A" w:rsidTr="00861FBC">
        <w:trPr>
          <w:trHeight w:hRule="exact" w:val="454"/>
        </w:trPr>
        <w:tc>
          <w:tcPr>
            <w:tcW w:w="1273" w:type="dxa"/>
            <w:tcBorders>
              <w:top w:val="nil"/>
              <w:left w:val="nil"/>
              <w:bottom w:val="nil"/>
              <w:right w:val="single" w:sz="4" w:space="0" w:color="auto"/>
            </w:tcBorders>
            <w:vAlign w:val="center"/>
          </w:tcPr>
          <w:p w:rsidR="008744EE" w:rsidRPr="00E9079A" w:rsidRDefault="008744EE" w:rsidP="00EF678B">
            <w:pPr>
              <w:rPr>
                <w:rFonts w:ascii="Verdana" w:hAnsi="Verdana" w:cs="Arial"/>
                <w:b/>
                <w:sz w:val="18"/>
                <w:szCs w:val="18"/>
              </w:rPr>
            </w:pPr>
            <w:r w:rsidRPr="00E9079A">
              <w:rPr>
                <w:rFonts w:ascii="Verdana" w:hAnsi="Verdana" w:cs="Arial"/>
                <w:b/>
                <w:sz w:val="18"/>
                <w:szCs w:val="18"/>
              </w:rPr>
              <w:t>Dat</w:t>
            </w:r>
            <w:r w:rsidR="00861FBC">
              <w:rPr>
                <w:rFonts w:ascii="Verdana" w:hAnsi="Verdana" w:cs="Arial"/>
                <w:b/>
                <w:sz w:val="18"/>
                <w:szCs w:val="18"/>
              </w:rPr>
              <w:t>e</w:t>
            </w:r>
            <w:r w:rsidRPr="00E9079A">
              <w:rPr>
                <w:rFonts w:ascii="Verdana" w:hAnsi="Verdana" w:cs="Arial"/>
                <w:b/>
                <w:sz w:val="18"/>
                <w:szCs w:val="18"/>
              </w:rPr>
              <w:t>:</w:t>
            </w:r>
          </w:p>
        </w:tc>
        <w:tc>
          <w:tcPr>
            <w:tcW w:w="2030" w:type="dxa"/>
            <w:tcBorders>
              <w:top w:val="single" w:sz="4" w:space="0" w:color="auto"/>
              <w:left w:val="single" w:sz="4" w:space="0" w:color="auto"/>
              <w:bottom w:val="single" w:sz="4" w:space="0" w:color="auto"/>
              <w:right w:val="single" w:sz="4" w:space="0" w:color="auto"/>
            </w:tcBorders>
            <w:vAlign w:val="center"/>
          </w:tcPr>
          <w:p w:rsidR="008744EE" w:rsidRPr="00E9079A" w:rsidRDefault="008744EE" w:rsidP="00EF678B">
            <w:pPr>
              <w:rPr>
                <w:rFonts w:ascii="Verdana" w:hAnsi="Verdana" w:cs="Arial"/>
                <w:sz w:val="18"/>
                <w:szCs w:val="18"/>
              </w:rPr>
            </w:pPr>
            <w:r w:rsidRPr="00E9079A">
              <w:rPr>
                <w:rFonts w:ascii="Verdana" w:hAnsi="Verdana" w:cs="Arial"/>
                <w:sz w:val="18"/>
                <w:szCs w:val="18"/>
              </w:rPr>
              <w:fldChar w:fldCharType="begin">
                <w:ffData>
                  <w:name w:val="Text19"/>
                  <w:enabled/>
                  <w:calcOnExit w:val="0"/>
                  <w:textInput>
                    <w:type w:val="date"/>
                    <w:format w:val="dd.MM.yyyy"/>
                  </w:textInput>
                </w:ffData>
              </w:fldChar>
            </w:r>
            <w:bookmarkStart w:id="20" w:name="Text19"/>
            <w:r w:rsidRPr="00E9079A">
              <w:rPr>
                <w:rFonts w:ascii="Verdana" w:hAnsi="Verdana" w:cs="Arial"/>
                <w:sz w:val="18"/>
                <w:szCs w:val="18"/>
              </w:rPr>
              <w:instrText xml:space="preserve"> FORMTEXT </w:instrText>
            </w:r>
            <w:r w:rsidRPr="00E9079A">
              <w:rPr>
                <w:rFonts w:ascii="Verdana" w:hAnsi="Verdana" w:cs="Arial"/>
                <w:sz w:val="18"/>
                <w:szCs w:val="18"/>
              </w:rPr>
            </w:r>
            <w:r w:rsidRPr="00E9079A">
              <w:rPr>
                <w:rFonts w:ascii="Verdana" w:hAnsi="Verdana" w:cs="Arial"/>
                <w:sz w:val="18"/>
                <w:szCs w:val="18"/>
              </w:rPr>
              <w:fldChar w:fldCharType="separate"/>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sz w:val="18"/>
                <w:szCs w:val="18"/>
              </w:rPr>
              <w:fldChar w:fldCharType="end"/>
            </w:r>
            <w:bookmarkEnd w:id="20"/>
          </w:p>
        </w:tc>
        <w:tc>
          <w:tcPr>
            <w:tcW w:w="448" w:type="dxa"/>
            <w:tcBorders>
              <w:top w:val="nil"/>
              <w:left w:val="single" w:sz="4" w:space="0" w:color="auto"/>
              <w:bottom w:val="nil"/>
            </w:tcBorders>
          </w:tcPr>
          <w:p w:rsidR="008744EE" w:rsidRPr="00E9079A" w:rsidRDefault="008744EE" w:rsidP="00EF678B">
            <w:pPr>
              <w:jc w:val="right"/>
              <w:rPr>
                <w:rFonts w:ascii="Verdana" w:hAnsi="Verdana" w:cs="Arial"/>
                <w:b/>
                <w:sz w:val="18"/>
                <w:szCs w:val="18"/>
              </w:rPr>
            </w:pPr>
          </w:p>
        </w:tc>
        <w:tc>
          <w:tcPr>
            <w:tcW w:w="5264" w:type="dxa"/>
            <w:vMerge/>
            <w:tcBorders>
              <w:right w:val="single" w:sz="4" w:space="0" w:color="auto"/>
            </w:tcBorders>
            <w:vAlign w:val="center"/>
          </w:tcPr>
          <w:p w:rsidR="008744EE" w:rsidRPr="00E9079A" w:rsidRDefault="008744EE" w:rsidP="00EF678B">
            <w:pPr>
              <w:jc w:val="right"/>
              <w:rPr>
                <w:rFonts w:ascii="Verdana" w:hAnsi="Verdana" w:cs="Arial"/>
                <w:b/>
                <w:sz w:val="18"/>
                <w:szCs w:val="18"/>
              </w:rPr>
            </w:pPr>
          </w:p>
        </w:tc>
      </w:tr>
      <w:tr w:rsidR="008744EE" w:rsidRPr="00E9079A" w:rsidTr="00861FBC">
        <w:trPr>
          <w:trHeight w:hRule="exact" w:val="454"/>
        </w:trPr>
        <w:tc>
          <w:tcPr>
            <w:tcW w:w="1273" w:type="dxa"/>
            <w:tcBorders>
              <w:top w:val="nil"/>
              <w:left w:val="nil"/>
              <w:bottom w:val="nil"/>
              <w:right w:val="nil"/>
            </w:tcBorders>
            <w:vAlign w:val="center"/>
          </w:tcPr>
          <w:p w:rsidR="008744EE" w:rsidRPr="00E9079A" w:rsidRDefault="008744EE" w:rsidP="00EF678B">
            <w:pPr>
              <w:rPr>
                <w:rFonts w:ascii="Verdana" w:hAnsi="Verdana" w:cs="Arial"/>
                <w:b/>
                <w:sz w:val="18"/>
                <w:szCs w:val="18"/>
              </w:rPr>
            </w:pPr>
          </w:p>
        </w:tc>
        <w:tc>
          <w:tcPr>
            <w:tcW w:w="2030" w:type="dxa"/>
            <w:tcBorders>
              <w:top w:val="single" w:sz="4" w:space="0" w:color="auto"/>
              <w:left w:val="nil"/>
              <w:bottom w:val="nil"/>
              <w:right w:val="nil"/>
            </w:tcBorders>
            <w:vAlign w:val="center"/>
          </w:tcPr>
          <w:p w:rsidR="008744EE" w:rsidRPr="00E9079A" w:rsidRDefault="008744EE" w:rsidP="00EF678B">
            <w:pPr>
              <w:rPr>
                <w:rFonts w:ascii="Verdana" w:hAnsi="Verdana" w:cs="Arial"/>
                <w:sz w:val="18"/>
                <w:szCs w:val="18"/>
              </w:rPr>
            </w:pPr>
          </w:p>
        </w:tc>
        <w:tc>
          <w:tcPr>
            <w:tcW w:w="448" w:type="dxa"/>
            <w:tcBorders>
              <w:top w:val="nil"/>
              <w:left w:val="nil"/>
              <w:bottom w:val="nil"/>
            </w:tcBorders>
          </w:tcPr>
          <w:p w:rsidR="008744EE" w:rsidRPr="00E9079A" w:rsidRDefault="008744EE" w:rsidP="00EF678B">
            <w:pPr>
              <w:jc w:val="right"/>
              <w:rPr>
                <w:rFonts w:ascii="Verdana" w:hAnsi="Verdana" w:cs="Arial"/>
                <w:b/>
                <w:sz w:val="18"/>
                <w:szCs w:val="18"/>
              </w:rPr>
            </w:pPr>
          </w:p>
        </w:tc>
        <w:tc>
          <w:tcPr>
            <w:tcW w:w="5264" w:type="dxa"/>
            <w:vMerge/>
            <w:tcBorders>
              <w:bottom w:val="single" w:sz="4" w:space="0" w:color="auto"/>
              <w:right w:val="single" w:sz="4" w:space="0" w:color="auto"/>
            </w:tcBorders>
            <w:vAlign w:val="center"/>
          </w:tcPr>
          <w:p w:rsidR="008744EE" w:rsidRPr="00E9079A" w:rsidRDefault="008744EE" w:rsidP="00EF678B">
            <w:pPr>
              <w:jc w:val="right"/>
              <w:rPr>
                <w:rFonts w:ascii="Verdana" w:hAnsi="Verdana" w:cs="Arial"/>
                <w:b/>
                <w:sz w:val="18"/>
                <w:szCs w:val="18"/>
              </w:rPr>
            </w:pPr>
          </w:p>
        </w:tc>
      </w:tr>
    </w:tbl>
    <w:p w:rsidR="008744EE" w:rsidRPr="00861FBC" w:rsidRDefault="00861FBC" w:rsidP="00861FBC">
      <w:pPr>
        <w:spacing w:after="120"/>
        <w:ind w:left="3692"/>
        <w:rPr>
          <w:rFonts w:ascii="Verdana" w:hAnsi="Verdana"/>
          <w:b/>
          <w:sz w:val="18"/>
          <w:szCs w:val="18"/>
          <w:u w:val="single"/>
          <w:lang w:val="en-AU"/>
        </w:rPr>
      </w:pPr>
      <w:r w:rsidRPr="00861FBC">
        <w:rPr>
          <w:rFonts w:ascii="Verdana" w:hAnsi="Verdana" w:cs="Arial"/>
          <w:b/>
          <w:sz w:val="18"/>
          <w:szCs w:val="18"/>
          <w:lang w:val="en-AU"/>
        </w:rPr>
        <w:t xml:space="preserve"> </w:t>
      </w:r>
      <w:r>
        <w:rPr>
          <w:rFonts w:ascii="Verdana" w:hAnsi="Verdana" w:cs="Arial"/>
          <w:b/>
          <w:sz w:val="18"/>
          <w:szCs w:val="18"/>
          <w:lang w:val="en-AU"/>
        </w:rPr>
        <w:t xml:space="preserve"> </w:t>
      </w:r>
      <w:r w:rsidRPr="00861FBC">
        <w:rPr>
          <w:rFonts w:ascii="Verdana" w:hAnsi="Verdana" w:cs="Arial"/>
          <w:b/>
          <w:sz w:val="18"/>
          <w:szCs w:val="18"/>
          <w:lang w:val="en-AU"/>
        </w:rPr>
        <w:t>Legally binding signature / company stamp</w:t>
      </w:r>
    </w:p>
    <w:p w:rsidR="008744EE" w:rsidRPr="00861FBC" w:rsidRDefault="008744EE" w:rsidP="00F84CCD">
      <w:pPr>
        <w:spacing w:after="120"/>
        <w:rPr>
          <w:rFonts w:ascii="Verdana" w:hAnsi="Verdana"/>
          <w:b/>
          <w:sz w:val="18"/>
          <w:szCs w:val="18"/>
          <w:u w:val="single"/>
          <w:lang w:val="en-AU"/>
        </w:rPr>
      </w:pPr>
    </w:p>
    <w:p w:rsidR="008744EE" w:rsidRPr="00861FBC" w:rsidRDefault="008744EE" w:rsidP="00F84CCD">
      <w:pPr>
        <w:spacing w:after="120"/>
        <w:rPr>
          <w:rFonts w:ascii="Verdana" w:hAnsi="Verdana"/>
          <w:b/>
          <w:sz w:val="18"/>
          <w:szCs w:val="18"/>
          <w:u w:val="single"/>
          <w:lang w:val="en-AU"/>
        </w:rPr>
      </w:pPr>
    </w:p>
    <w:p w:rsidR="008744EE" w:rsidRPr="00861FBC" w:rsidRDefault="008744EE" w:rsidP="00F84CCD">
      <w:pPr>
        <w:spacing w:after="120"/>
        <w:rPr>
          <w:rFonts w:ascii="Verdana" w:hAnsi="Verdana"/>
          <w:b/>
          <w:sz w:val="18"/>
          <w:szCs w:val="18"/>
          <w:u w:val="single"/>
          <w:lang w:val="en-AU"/>
        </w:rPr>
      </w:pPr>
    </w:p>
    <w:p w:rsidR="008744EE" w:rsidRPr="00861FBC" w:rsidRDefault="008744EE" w:rsidP="00F84CCD">
      <w:pPr>
        <w:spacing w:after="120"/>
        <w:rPr>
          <w:rFonts w:ascii="Verdana" w:hAnsi="Verdana"/>
          <w:b/>
          <w:sz w:val="18"/>
          <w:szCs w:val="18"/>
          <w:u w:val="single"/>
          <w:lang w:val="en-AU"/>
        </w:rPr>
      </w:pPr>
    </w:p>
    <w:p w:rsidR="008744EE" w:rsidRPr="00861FBC" w:rsidRDefault="008744EE" w:rsidP="00F84CCD">
      <w:pPr>
        <w:spacing w:after="120"/>
        <w:rPr>
          <w:rFonts w:ascii="Verdana" w:hAnsi="Verdana"/>
          <w:b/>
          <w:sz w:val="18"/>
          <w:szCs w:val="18"/>
          <w:u w:val="single"/>
          <w:lang w:val="en-AU"/>
        </w:rPr>
      </w:pPr>
    </w:p>
    <w:p w:rsidR="008744EE" w:rsidRPr="00861FBC" w:rsidRDefault="008744EE" w:rsidP="00F84CCD">
      <w:pPr>
        <w:spacing w:after="120"/>
        <w:rPr>
          <w:rFonts w:ascii="Verdana" w:hAnsi="Verdana"/>
          <w:b/>
          <w:sz w:val="18"/>
          <w:szCs w:val="18"/>
          <w:u w:val="single"/>
          <w:lang w:val="en-AU"/>
        </w:rPr>
      </w:pPr>
    </w:p>
    <w:p w:rsidR="00AD6C9B" w:rsidRPr="00861FBC" w:rsidRDefault="00AD6C9B" w:rsidP="00F84CCD">
      <w:pPr>
        <w:spacing w:after="120"/>
        <w:rPr>
          <w:rFonts w:ascii="Verdana" w:hAnsi="Verdana"/>
          <w:b/>
          <w:sz w:val="18"/>
          <w:szCs w:val="18"/>
          <w:u w:val="single"/>
          <w:lang w:val="en-AU"/>
        </w:rPr>
      </w:pPr>
    </w:p>
    <w:p w:rsidR="00AD6C9B" w:rsidRDefault="00AD6C9B" w:rsidP="00F84CCD">
      <w:pPr>
        <w:spacing w:after="120"/>
        <w:rPr>
          <w:rFonts w:ascii="Verdana" w:hAnsi="Verdana"/>
          <w:b/>
          <w:sz w:val="18"/>
          <w:szCs w:val="18"/>
          <w:u w:val="single"/>
          <w:lang w:val="en-AU"/>
        </w:rPr>
      </w:pPr>
    </w:p>
    <w:p w:rsidR="00F579C1" w:rsidRPr="00861FBC" w:rsidRDefault="00F579C1" w:rsidP="00F84CCD">
      <w:pPr>
        <w:spacing w:after="120"/>
        <w:rPr>
          <w:rFonts w:ascii="Verdana" w:hAnsi="Verdana"/>
          <w:b/>
          <w:sz w:val="18"/>
          <w:szCs w:val="18"/>
          <w:u w:val="single"/>
          <w:lang w:val="en-AU"/>
        </w:rPr>
      </w:pPr>
    </w:p>
    <w:p w:rsidR="001A1004" w:rsidRPr="00861FBC" w:rsidRDefault="001A1004" w:rsidP="00F84CCD">
      <w:pPr>
        <w:spacing w:after="120"/>
        <w:rPr>
          <w:rFonts w:ascii="Verdana" w:hAnsi="Verdana"/>
          <w:b/>
          <w:sz w:val="18"/>
          <w:szCs w:val="18"/>
          <w:u w:val="single"/>
          <w:lang w:val="en-AU"/>
        </w:rPr>
      </w:pPr>
    </w:p>
    <w:p w:rsidR="001A1004" w:rsidRPr="00861FBC" w:rsidRDefault="001A1004" w:rsidP="00F84CCD">
      <w:pPr>
        <w:spacing w:after="120"/>
        <w:rPr>
          <w:rFonts w:ascii="Verdana" w:hAnsi="Verdana"/>
          <w:b/>
          <w:sz w:val="18"/>
          <w:szCs w:val="18"/>
          <w:u w:val="single"/>
          <w:lang w:val="en-AU"/>
        </w:rPr>
      </w:pPr>
    </w:p>
    <w:p w:rsidR="00F84CCD" w:rsidRPr="00861FBC" w:rsidRDefault="00861FBC" w:rsidP="00F84CCD">
      <w:pPr>
        <w:spacing w:after="120"/>
        <w:rPr>
          <w:rFonts w:ascii="Verdana" w:hAnsi="Verdana"/>
          <w:b/>
          <w:sz w:val="18"/>
          <w:szCs w:val="18"/>
          <w:u w:val="single"/>
          <w:lang w:val="en-AU"/>
        </w:rPr>
      </w:pPr>
      <w:r w:rsidRPr="00861FBC">
        <w:rPr>
          <w:rFonts w:ascii="Verdana" w:hAnsi="Verdana"/>
          <w:b/>
          <w:sz w:val="18"/>
          <w:szCs w:val="18"/>
          <w:u w:val="single"/>
          <w:lang w:val="en-AU"/>
        </w:rPr>
        <w:t>Checklist application documents</w:t>
      </w:r>
    </w:p>
    <w:p w:rsidR="00F84CCD" w:rsidRPr="00F62716" w:rsidRDefault="00F84CCD" w:rsidP="00F84CCD">
      <w:pPr>
        <w:spacing w:after="120"/>
        <w:rPr>
          <w:rFonts w:ascii="Verdana" w:hAnsi="Verdana" w:cs="Arial"/>
          <w:sz w:val="18"/>
          <w:szCs w:val="18"/>
          <w:lang w:val="en-AU"/>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F62716">
        <w:rPr>
          <w:rFonts w:ascii="Verdana" w:hAnsi="Verdana" w:cs="Arial"/>
          <w:sz w:val="18"/>
          <w:szCs w:val="18"/>
          <w:lang w:val="en-AU"/>
        </w:rPr>
        <w:instrText xml:space="preserve"> FORMCHECKBOX </w:instrText>
      </w:r>
      <w:r w:rsidR="00233AE5">
        <w:rPr>
          <w:rFonts w:ascii="Verdana" w:hAnsi="Verdana" w:cs="Arial"/>
          <w:sz w:val="18"/>
          <w:szCs w:val="18"/>
        </w:rPr>
      </w:r>
      <w:r w:rsidR="00233AE5">
        <w:rPr>
          <w:rFonts w:ascii="Verdana" w:hAnsi="Verdana" w:cs="Arial"/>
          <w:sz w:val="18"/>
          <w:szCs w:val="18"/>
        </w:rPr>
        <w:fldChar w:fldCharType="separate"/>
      </w:r>
      <w:r w:rsidRPr="00360FCA">
        <w:rPr>
          <w:rFonts w:ascii="Verdana" w:hAnsi="Verdana" w:cs="Arial"/>
          <w:sz w:val="18"/>
          <w:szCs w:val="18"/>
        </w:rPr>
        <w:fldChar w:fldCharType="end"/>
      </w:r>
      <w:r w:rsidRPr="00F62716">
        <w:rPr>
          <w:rFonts w:ascii="Verdana" w:hAnsi="Verdana" w:cs="Arial"/>
          <w:sz w:val="18"/>
          <w:szCs w:val="18"/>
          <w:lang w:val="en-AU"/>
        </w:rPr>
        <w:t xml:space="preserve"> </w:t>
      </w:r>
      <w:r w:rsidR="00F62716" w:rsidRPr="00F62716">
        <w:rPr>
          <w:rFonts w:ascii="Verdana" w:hAnsi="Verdana" w:cs="Arial"/>
          <w:sz w:val="18"/>
          <w:szCs w:val="18"/>
          <w:lang w:val="en-AU"/>
        </w:rPr>
        <w:t>Safety data sheets</w:t>
      </w:r>
    </w:p>
    <w:p w:rsidR="005C1472" w:rsidRPr="00525D1A" w:rsidRDefault="005C1472" w:rsidP="00F84CCD">
      <w:pPr>
        <w:spacing w:after="120"/>
        <w:rPr>
          <w:rFonts w:ascii="Verdana" w:hAnsi="Verdana" w:cs="Arial"/>
          <w:sz w:val="18"/>
          <w:szCs w:val="18"/>
          <w:lang w:val="en-AU"/>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525D1A">
        <w:rPr>
          <w:rFonts w:ascii="Verdana" w:hAnsi="Verdana" w:cs="Arial"/>
          <w:sz w:val="18"/>
          <w:szCs w:val="18"/>
          <w:lang w:val="en-AU"/>
        </w:rPr>
        <w:instrText xml:space="preserve"> FORMCHECKBOX </w:instrText>
      </w:r>
      <w:r w:rsidR="00233AE5">
        <w:rPr>
          <w:rFonts w:ascii="Verdana" w:hAnsi="Verdana" w:cs="Arial"/>
          <w:sz w:val="18"/>
          <w:szCs w:val="18"/>
        </w:rPr>
      </w:r>
      <w:r w:rsidR="00233AE5">
        <w:rPr>
          <w:rFonts w:ascii="Verdana" w:hAnsi="Verdana" w:cs="Arial"/>
          <w:sz w:val="18"/>
          <w:szCs w:val="18"/>
        </w:rPr>
        <w:fldChar w:fldCharType="separate"/>
      </w:r>
      <w:r w:rsidRPr="00360FCA">
        <w:rPr>
          <w:rFonts w:ascii="Verdana" w:hAnsi="Verdana" w:cs="Arial"/>
          <w:sz w:val="18"/>
          <w:szCs w:val="18"/>
        </w:rPr>
        <w:fldChar w:fldCharType="end"/>
      </w:r>
      <w:r w:rsidRPr="00525D1A">
        <w:rPr>
          <w:rFonts w:ascii="Verdana" w:hAnsi="Verdana" w:cs="Arial"/>
          <w:sz w:val="18"/>
          <w:szCs w:val="18"/>
          <w:lang w:val="en-AU"/>
        </w:rPr>
        <w:t xml:space="preserve"> </w:t>
      </w:r>
      <w:r w:rsidR="00F62716" w:rsidRPr="00525D1A">
        <w:rPr>
          <w:rFonts w:ascii="Verdana" w:hAnsi="Verdana" w:cs="Arial"/>
          <w:sz w:val="18"/>
          <w:szCs w:val="18"/>
          <w:lang w:val="en-AU"/>
        </w:rPr>
        <w:t>Technical data sheets</w:t>
      </w:r>
    </w:p>
    <w:p w:rsidR="005D36D7" w:rsidRPr="00F62716" w:rsidRDefault="005D36D7" w:rsidP="005D36D7">
      <w:pPr>
        <w:spacing w:after="120"/>
        <w:rPr>
          <w:rFonts w:ascii="Verdana" w:hAnsi="Verdana" w:cs="Arial"/>
          <w:sz w:val="18"/>
          <w:szCs w:val="18"/>
          <w:lang w:val="en-AU"/>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F62716">
        <w:rPr>
          <w:rFonts w:ascii="Verdana" w:hAnsi="Verdana" w:cs="Arial"/>
          <w:sz w:val="18"/>
          <w:szCs w:val="18"/>
          <w:lang w:val="en-AU"/>
        </w:rPr>
        <w:instrText xml:space="preserve"> FORMCHECKBOX </w:instrText>
      </w:r>
      <w:r w:rsidR="00233AE5">
        <w:rPr>
          <w:rFonts w:ascii="Verdana" w:hAnsi="Verdana" w:cs="Arial"/>
          <w:sz w:val="18"/>
          <w:szCs w:val="18"/>
        </w:rPr>
      </w:r>
      <w:r w:rsidR="00233AE5">
        <w:rPr>
          <w:rFonts w:ascii="Verdana" w:hAnsi="Verdana" w:cs="Arial"/>
          <w:sz w:val="18"/>
          <w:szCs w:val="18"/>
        </w:rPr>
        <w:fldChar w:fldCharType="separate"/>
      </w:r>
      <w:r w:rsidRPr="00360FCA">
        <w:rPr>
          <w:rFonts w:ascii="Verdana" w:hAnsi="Verdana" w:cs="Arial"/>
          <w:sz w:val="18"/>
          <w:szCs w:val="18"/>
        </w:rPr>
        <w:fldChar w:fldCharType="end"/>
      </w:r>
      <w:r w:rsidRPr="00F62716">
        <w:rPr>
          <w:rFonts w:ascii="Verdana" w:hAnsi="Verdana" w:cs="Arial"/>
          <w:sz w:val="18"/>
          <w:szCs w:val="18"/>
          <w:lang w:val="en-AU"/>
        </w:rPr>
        <w:t xml:space="preserve"> </w:t>
      </w:r>
      <w:r w:rsidRPr="00F62716">
        <w:rPr>
          <w:rFonts w:ascii="Verdana" w:hAnsi="Verdana" w:cs="Arial"/>
          <w:b/>
          <w:sz w:val="18"/>
          <w:szCs w:val="18"/>
          <w:lang w:val="en-AU"/>
        </w:rPr>
        <w:t>An</w:t>
      </w:r>
      <w:r w:rsidR="00F62716" w:rsidRPr="00F62716">
        <w:rPr>
          <w:rFonts w:ascii="Verdana" w:hAnsi="Verdana" w:cs="Arial"/>
          <w:b/>
          <w:sz w:val="18"/>
          <w:szCs w:val="18"/>
          <w:lang w:val="en-AU"/>
        </w:rPr>
        <w:t>nex</w:t>
      </w:r>
      <w:r w:rsidRPr="00F62716">
        <w:rPr>
          <w:rFonts w:ascii="Verdana" w:hAnsi="Verdana" w:cs="Arial"/>
          <w:b/>
          <w:sz w:val="18"/>
          <w:szCs w:val="18"/>
          <w:lang w:val="en-AU"/>
        </w:rPr>
        <w:t xml:space="preserve"> 2: </w:t>
      </w:r>
      <w:r w:rsidR="00F62716" w:rsidRPr="00F62716">
        <w:rPr>
          <w:rFonts w:ascii="Verdana" w:hAnsi="Verdana" w:cs="Arial"/>
          <w:sz w:val="18"/>
          <w:szCs w:val="18"/>
          <w:lang w:val="en-AU"/>
        </w:rPr>
        <w:t>Form, list with extinguishing agent recipe</w:t>
      </w:r>
    </w:p>
    <w:p w:rsidR="003E527B" w:rsidRPr="00F62716" w:rsidRDefault="003E527B" w:rsidP="00F84CCD">
      <w:pPr>
        <w:spacing w:after="120"/>
        <w:rPr>
          <w:rFonts w:ascii="Verdana" w:hAnsi="Verdana" w:cs="Arial"/>
          <w:sz w:val="18"/>
          <w:szCs w:val="18"/>
          <w:lang w:val="en-AU"/>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F62716">
        <w:rPr>
          <w:rFonts w:ascii="Verdana" w:hAnsi="Verdana" w:cs="Arial"/>
          <w:sz w:val="18"/>
          <w:szCs w:val="18"/>
          <w:lang w:val="en-AU"/>
        </w:rPr>
        <w:instrText xml:space="preserve"> FORMCHECKBOX </w:instrText>
      </w:r>
      <w:r w:rsidR="00233AE5">
        <w:rPr>
          <w:rFonts w:ascii="Verdana" w:hAnsi="Verdana" w:cs="Arial"/>
          <w:sz w:val="18"/>
          <w:szCs w:val="18"/>
        </w:rPr>
      </w:r>
      <w:r w:rsidR="00233AE5">
        <w:rPr>
          <w:rFonts w:ascii="Verdana" w:hAnsi="Verdana" w:cs="Arial"/>
          <w:sz w:val="18"/>
          <w:szCs w:val="18"/>
        </w:rPr>
        <w:fldChar w:fldCharType="separate"/>
      </w:r>
      <w:r w:rsidRPr="00360FCA">
        <w:rPr>
          <w:rFonts w:ascii="Verdana" w:hAnsi="Verdana" w:cs="Arial"/>
          <w:sz w:val="18"/>
          <w:szCs w:val="18"/>
        </w:rPr>
        <w:fldChar w:fldCharType="end"/>
      </w:r>
      <w:r w:rsidRPr="00F62716">
        <w:rPr>
          <w:rFonts w:ascii="Verdana" w:hAnsi="Verdana" w:cs="Arial"/>
          <w:sz w:val="18"/>
          <w:szCs w:val="18"/>
          <w:lang w:val="en-AU"/>
        </w:rPr>
        <w:t xml:space="preserve"> </w:t>
      </w:r>
      <w:r w:rsidRPr="00F62716">
        <w:rPr>
          <w:rFonts w:ascii="Verdana" w:hAnsi="Verdana" w:cs="Arial"/>
          <w:b/>
          <w:sz w:val="18"/>
          <w:szCs w:val="18"/>
          <w:lang w:val="en-AU"/>
        </w:rPr>
        <w:t>An</w:t>
      </w:r>
      <w:r w:rsidR="00F62716" w:rsidRPr="00F62716">
        <w:rPr>
          <w:rFonts w:ascii="Verdana" w:hAnsi="Verdana" w:cs="Arial"/>
          <w:b/>
          <w:sz w:val="18"/>
          <w:szCs w:val="18"/>
          <w:lang w:val="en-AU"/>
        </w:rPr>
        <w:t>nex</w:t>
      </w:r>
      <w:r w:rsidRPr="00F62716">
        <w:rPr>
          <w:rFonts w:ascii="Verdana" w:hAnsi="Verdana" w:cs="Arial"/>
          <w:b/>
          <w:sz w:val="18"/>
          <w:szCs w:val="18"/>
          <w:lang w:val="en-AU"/>
        </w:rPr>
        <w:t xml:space="preserve"> 3: </w:t>
      </w:r>
      <w:r w:rsidR="00F62716" w:rsidRPr="00F62716">
        <w:rPr>
          <w:rFonts w:ascii="Verdana" w:hAnsi="Verdana" w:cs="Arial"/>
          <w:sz w:val="18"/>
          <w:szCs w:val="18"/>
          <w:lang w:val="en-AU"/>
        </w:rPr>
        <w:t>Form, manufacturer/supplier declaration (preliminary products)</w:t>
      </w:r>
    </w:p>
    <w:p w:rsidR="00794B36" w:rsidRPr="00F62716" w:rsidRDefault="00794B36" w:rsidP="00794B36">
      <w:pPr>
        <w:spacing w:after="120"/>
        <w:rPr>
          <w:rFonts w:ascii="Verdana" w:hAnsi="Verdana" w:cs="Arial"/>
          <w:sz w:val="18"/>
          <w:szCs w:val="18"/>
          <w:lang w:val="en-AU"/>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F62716">
        <w:rPr>
          <w:rFonts w:ascii="Verdana" w:hAnsi="Verdana" w:cs="Arial"/>
          <w:sz w:val="18"/>
          <w:szCs w:val="18"/>
          <w:lang w:val="en-AU"/>
        </w:rPr>
        <w:instrText xml:space="preserve"> FORMCHECKBOX </w:instrText>
      </w:r>
      <w:r w:rsidR="00233AE5">
        <w:rPr>
          <w:rFonts w:ascii="Verdana" w:hAnsi="Verdana" w:cs="Arial"/>
          <w:sz w:val="18"/>
          <w:szCs w:val="18"/>
        </w:rPr>
      </w:r>
      <w:r w:rsidR="00233AE5">
        <w:rPr>
          <w:rFonts w:ascii="Verdana" w:hAnsi="Verdana" w:cs="Arial"/>
          <w:sz w:val="18"/>
          <w:szCs w:val="18"/>
        </w:rPr>
        <w:fldChar w:fldCharType="separate"/>
      </w:r>
      <w:r w:rsidRPr="00360FCA">
        <w:rPr>
          <w:rFonts w:ascii="Verdana" w:hAnsi="Verdana" w:cs="Arial"/>
          <w:sz w:val="18"/>
          <w:szCs w:val="18"/>
        </w:rPr>
        <w:fldChar w:fldCharType="end"/>
      </w:r>
      <w:r w:rsidRPr="00F62716">
        <w:rPr>
          <w:rFonts w:ascii="Verdana" w:hAnsi="Verdana" w:cs="Arial"/>
          <w:sz w:val="18"/>
          <w:szCs w:val="18"/>
          <w:lang w:val="en-AU"/>
        </w:rPr>
        <w:t xml:space="preserve"> </w:t>
      </w:r>
      <w:r w:rsidRPr="00F62716">
        <w:rPr>
          <w:rFonts w:ascii="Verdana" w:hAnsi="Verdana" w:cs="Arial"/>
          <w:b/>
          <w:sz w:val="18"/>
          <w:szCs w:val="18"/>
          <w:lang w:val="en-AU"/>
        </w:rPr>
        <w:t>An</w:t>
      </w:r>
      <w:r w:rsidR="00F62716" w:rsidRPr="00F62716">
        <w:rPr>
          <w:rFonts w:ascii="Verdana" w:hAnsi="Verdana" w:cs="Arial"/>
          <w:b/>
          <w:sz w:val="18"/>
          <w:szCs w:val="18"/>
          <w:lang w:val="en-AU"/>
        </w:rPr>
        <w:t>nex</w:t>
      </w:r>
      <w:r w:rsidRPr="00F62716">
        <w:rPr>
          <w:rFonts w:ascii="Verdana" w:hAnsi="Verdana" w:cs="Arial"/>
          <w:b/>
          <w:sz w:val="18"/>
          <w:szCs w:val="18"/>
          <w:lang w:val="en-AU"/>
        </w:rPr>
        <w:t xml:space="preserve"> P-L: </w:t>
      </w:r>
      <w:r w:rsidR="00F62716" w:rsidRPr="00F62716">
        <w:rPr>
          <w:rFonts w:ascii="Verdana" w:hAnsi="Verdana" w:cs="Arial"/>
          <w:sz w:val="18"/>
          <w:szCs w:val="18"/>
          <w:lang w:val="en-AU"/>
        </w:rPr>
        <w:t>Form, list of housing parts</w:t>
      </w:r>
    </w:p>
    <w:p w:rsidR="00794B36" w:rsidRPr="00F62716" w:rsidRDefault="00794B36" w:rsidP="00F84CCD">
      <w:pPr>
        <w:spacing w:after="120"/>
        <w:rPr>
          <w:rFonts w:ascii="Verdana" w:hAnsi="Verdana" w:cs="Arial"/>
          <w:sz w:val="18"/>
          <w:szCs w:val="18"/>
          <w:lang w:val="en-AU"/>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F62716">
        <w:rPr>
          <w:rFonts w:ascii="Verdana" w:hAnsi="Verdana" w:cs="Arial"/>
          <w:sz w:val="18"/>
          <w:szCs w:val="18"/>
          <w:lang w:val="en-AU"/>
        </w:rPr>
        <w:instrText xml:space="preserve"> FORMCHECKBOX </w:instrText>
      </w:r>
      <w:r w:rsidR="00233AE5">
        <w:rPr>
          <w:rFonts w:ascii="Verdana" w:hAnsi="Verdana" w:cs="Arial"/>
          <w:sz w:val="18"/>
          <w:szCs w:val="18"/>
        </w:rPr>
      </w:r>
      <w:r w:rsidR="00233AE5">
        <w:rPr>
          <w:rFonts w:ascii="Verdana" w:hAnsi="Verdana" w:cs="Arial"/>
          <w:sz w:val="18"/>
          <w:szCs w:val="18"/>
        </w:rPr>
        <w:fldChar w:fldCharType="separate"/>
      </w:r>
      <w:r w:rsidRPr="00360FCA">
        <w:rPr>
          <w:rFonts w:ascii="Verdana" w:hAnsi="Verdana" w:cs="Arial"/>
          <w:sz w:val="18"/>
          <w:szCs w:val="18"/>
        </w:rPr>
        <w:fldChar w:fldCharType="end"/>
      </w:r>
      <w:r w:rsidRPr="00F62716">
        <w:rPr>
          <w:rFonts w:ascii="Verdana" w:hAnsi="Verdana" w:cs="Arial"/>
          <w:sz w:val="18"/>
          <w:szCs w:val="18"/>
          <w:lang w:val="en-AU"/>
        </w:rPr>
        <w:t xml:space="preserve"> </w:t>
      </w:r>
      <w:r w:rsidRPr="00F62716">
        <w:rPr>
          <w:rFonts w:ascii="Verdana" w:hAnsi="Verdana" w:cs="Arial"/>
          <w:b/>
          <w:sz w:val="18"/>
          <w:szCs w:val="18"/>
          <w:lang w:val="en-AU"/>
        </w:rPr>
        <w:t>An</w:t>
      </w:r>
      <w:r w:rsidR="00F62716" w:rsidRPr="00F62716">
        <w:rPr>
          <w:rFonts w:ascii="Verdana" w:hAnsi="Verdana" w:cs="Arial"/>
          <w:b/>
          <w:sz w:val="18"/>
          <w:szCs w:val="18"/>
          <w:lang w:val="en-AU"/>
        </w:rPr>
        <w:t>nex</w:t>
      </w:r>
      <w:r w:rsidRPr="00F62716">
        <w:rPr>
          <w:rFonts w:ascii="Verdana" w:hAnsi="Verdana" w:cs="Arial"/>
          <w:b/>
          <w:sz w:val="18"/>
          <w:szCs w:val="18"/>
          <w:lang w:val="en-AU"/>
        </w:rPr>
        <w:t xml:space="preserve"> P-M: </w:t>
      </w:r>
      <w:r w:rsidR="00F62716" w:rsidRPr="00F62716">
        <w:rPr>
          <w:rFonts w:ascii="Verdana" w:hAnsi="Verdana" w:cs="Arial"/>
          <w:sz w:val="18"/>
          <w:szCs w:val="18"/>
          <w:lang w:val="en-AU"/>
        </w:rPr>
        <w:t>Form, manufacturer/supplier declaration (plastic parts)</w:t>
      </w:r>
    </w:p>
    <w:p w:rsidR="009E04A4" w:rsidRPr="00F62716" w:rsidRDefault="009E04A4" w:rsidP="009E04A4">
      <w:pPr>
        <w:spacing w:after="120"/>
        <w:rPr>
          <w:rFonts w:ascii="Verdana" w:hAnsi="Verdana" w:cs="Arial"/>
          <w:sz w:val="18"/>
          <w:szCs w:val="18"/>
          <w:lang w:val="en-AU"/>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F62716">
        <w:rPr>
          <w:rFonts w:ascii="Verdana" w:hAnsi="Verdana" w:cs="Arial"/>
          <w:sz w:val="18"/>
          <w:szCs w:val="18"/>
          <w:lang w:val="en-AU"/>
        </w:rPr>
        <w:instrText xml:space="preserve"> FORMCHECKBOX </w:instrText>
      </w:r>
      <w:r w:rsidR="00233AE5">
        <w:rPr>
          <w:rFonts w:ascii="Verdana" w:hAnsi="Verdana" w:cs="Arial"/>
          <w:sz w:val="18"/>
          <w:szCs w:val="18"/>
        </w:rPr>
      </w:r>
      <w:r w:rsidR="00233AE5">
        <w:rPr>
          <w:rFonts w:ascii="Verdana" w:hAnsi="Verdana" w:cs="Arial"/>
          <w:sz w:val="18"/>
          <w:szCs w:val="18"/>
        </w:rPr>
        <w:fldChar w:fldCharType="separate"/>
      </w:r>
      <w:r w:rsidRPr="00360FCA">
        <w:rPr>
          <w:rFonts w:ascii="Verdana" w:hAnsi="Verdana" w:cs="Arial"/>
          <w:sz w:val="18"/>
          <w:szCs w:val="18"/>
        </w:rPr>
        <w:fldChar w:fldCharType="end"/>
      </w:r>
      <w:r w:rsidRPr="00F62716">
        <w:rPr>
          <w:rFonts w:ascii="Verdana" w:hAnsi="Verdana" w:cs="Arial"/>
          <w:sz w:val="18"/>
          <w:szCs w:val="18"/>
          <w:lang w:val="en-AU"/>
        </w:rPr>
        <w:t xml:space="preserve"> </w:t>
      </w:r>
      <w:r w:rsidRPr="00F62716">
        <w:rPr>
          <w:rFonts w:ascii="Verdana" w:hAnsi="Verdana" w:cs="Arial"/>
          <w:b/>
          <w:sz w:val="18"/>
          <w:szCs w:val="18"/>
          <w:lang w:val="en-AU"/>
        </w:rPr>
        <w:t>An</w:t>
      </w:r>
      <w:r w:rsidR="00F62716" w:rsidRPr="00F62716">
        <w:rPr>
          <w:rFonts w:ascii="Verdana" w:hAnsi="Verdana" w:cs="Arial"/>
          <w:b/>
          <w:sz w:val="18"/>
          <w:szCs w:val="18"/>
          <w:lang w:val="en-AU"/>
        </w:rPr>
        <w:t>nex</w:t>
      </w:r>
      <w:r w:rsidRPr="00F62716">
        <w:rPr>
          <w:rFonts w:ascii="Verdana" w:hAnsi="Verdana" w:cs="Arial"/>
          <w:b/>
          <w:sz w:val="18"/>
          <w:szCs w:val="18"/>
          <w:lang w:val="en-AU"/>
        </w:rPr>
        <w:t xml:space="preserve"> 4: </w:t>
      </w:r>
      <w:r w:rsidR="00F62716" w:rsidRPr="00F62716">
        <w:rPr>
          <w:rFonts w:ascii="Verdana" w:hAnsi="Verdana" w:cs="Arial"/>
          <w:sz w:val="18"/>
          <w:szCs w:val="18"/>
          <w:lang w:val="en-AU"/>
        </w:rPr>
        <w:t>Form, manufacturer/supplier declaration (coating materials)</w:t>
      </w:r>
    </w:p>
    <w:p w:rsidR="002176FF" w:rsidRPr="00F62716" w:rsidRDefault="002176FF" w:rsidP="009E04A4">
      <w:pPr>
        <w:spacing w:after="120"/>
        <w:rPr>
          <w:rFonts w:ascii="Verdana" w:hAnsi="Verdana" w:cs="Arial"/>
          <w:sz w:val="18"/>
          <w:szCs w:val="18"/>
          <w:lang w:val="en-AU"/>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F62716">
        <w:rPr>
          <w:rFonts w:ascii="Verdana" w:hAnsi="Verdana" w:cs="Arial"/>
          <w:sz w:val="18"/>
          <w:szCs w:val="18"/>
          <w:lang w:val="en-AU"/>
        </w:rPr>
        <w:instrText xml:space="preserve"> FORMCHECKBOX </w:instrText>
      </w:r>
      <w:r w:rsidR="00233AE5">
        <w:rPr>
          <w:rFonts w:ascii="Verdana" w:hAnsi="Verdana" w:cs="Arial"/>
          <w:sz w:val="18"/>
          <w:szCs w:val="18"/>
        </w:rPr>
      </w:r>
      <w:r w:rsidR="00233AE5">
        <w:rPr>
          <w:rFonts w:ascii="Verdana" w:hAnsi="Verdana" w:cs="Arial"/>
          <w:sz w:val="18"/>
          <w:szCs w:val="18"/>
        </w:rPr>
        <w:fldChar w:fldCharType="separate"/>
      </w:r>
      <w:r w:rsidRPr="00360FCA">
        <w:rPr>
          <w:rFonts w:ascii="Verdana" w:hAnsi="Verdana" w:cs="Arial"/>
          <w:sz w:val="18"/>
          <w:szCs w:val="18"/>
        </w:rPr>
        <w:fldChar w:fldCharType="end"/>
      </w:r>
      <w:r w:rsidRPr="00F62716">
        <w:rPr>
          <w:rFonts w:ascii="Verdana" w:hAnsi="Verdana" w:cs="Arial"/>
          <w:sz w:val="18"/>
          <w:szCs w:val="18"/>
          <w:lang w:val="en-AU"/>
        </w:rPr>
        <w:t xml:space="preserve"> </w:t>
      </w:r>
      <w:r w:rsidRPr="00F62716">
        <w:rPr>
          <w:rFonts w:ascii="Verdana" w:hAnsi="Verdana" w:cs="Arial"/>
          <w:b/>
          <w:sz w:val="18"/>
          <w:szCs w:val="18"/>
          <w:lang w:val="en-AU"/>
        </w:rPr>
        <w:t>An</w:t>
      </w:r>
      <w:r w:rsidR="00F62716" w:rsidRPr="00F62716">
        <w:rPr>
          <w:rFonts w:ascii="Verdana" w:hAnsi="Verdana" w:cs="Arial"/>
          <w:b/>
          <w:sz w:val="18"/>
          <w:szCs w:val="18"/>
          <w:lang w:val="en-AU"/>
        </w:rPr>
        <w:t>nex</w:t>
      </w:r>
      <w:r w:rsidRPr="00F62716">
        <w:rPr>
          <w:rFonts w:ascii="Verdana" w:hAnsi="Verdana" w:cs="Arial"/>
          <w:b/>
          <w:sz w:val="18"/>
          <w:szCs w:val="18"/>
          <w:lang w:val="en-AU"/>
        </w:rPr>
        <w:t xml:space="preserve"> 5:</w:t>
      </w:r>
      <w:r w:rsidRPr="00F62716">
        <w:rPr>
          <w:rFonts w:ascii="Verdana" w:hAnsi="Verdana" w:cs="Arial"/>
          <w:sz w:val="18"/>
          <w:szCs w:val="18"/>
          <w:lang w:val="en-AU"/>
        </w:rPr>
        <w:t xml:space="preserve"> </w:t>
      </w:r>
      <w:r w:rsidR="00F62716" w:rsidRPr="00F62716">
        <w:rPr>
          <w:rFonts w:ascii="Verdana" w:hAnsi="Verdana" w:cs="Arial"/>
          <w:sz w:val="18"/>
          <w:szCs w:val="18"/>
          <w:lang w:val="en-AU"/>
        </w:rPr>
        <w:t>Form, manufacturer/supplier declaration (pressure measuring device)</w:t>
      </w:r>
    </w:p>
    <w:p w:rsidR="00C151EC" w:rsidRPr="00F62716" w:rsidRDefault="00C151EC" w:rsidP="00C151EC">
      <w:pPr>
        <w:spacing w:after="120"/>
        <w:rPr>
          <w:rFonts w:ascii="Verdana" w:hAnsi="Verdana" w:cs="Arial"/>
          <w:sz w:val="18"/>
          <w:szCs w:val="18"/>
          <w:lang w:val="en-AU"/>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F62716">
        <w:rPr>
          <w:rFonts w:ascii="Verdana" w:hAnsi="Verdana" w:cs="Arial"/>
          <w:sz w:val="18"/>
          <w:szCs w:val="18"/>
          <w:lang w:val="en-AU"/>
        </w:rPr>
        <w:instrText xml:space="preserve"> FORMCHECKBOX </w:instrText>
      </w:r>
      <w:r w:rsidR="00233AE5">
        <w:rPr>
          <w:rFonts w:ascii="Verdana" w:hAnsi="Verdana" w:cs="Arial"/>
          <w:sz w:val="18"/>
          <w:szCs w:val="18"/>
        </w:rPr>
      </w:r>
      <w:r w:rsidR="00233AE5">
        <w:rPr>
          <w:rFonts w:ascii="Verdana" w:hAnsi="Verdana" w:cs="Arial"/>
          <w:sz w:val="18"/>
          <w:szCs w:val="18"/>
        </w:rPr>
        <w:fldChar w:fldCharType="separate"/>
      </w:r>
      <w:r w:rsidRPr="00360FCA">
        <w:rPr>
          <w:rFonts w:ascii="Verdana" w:hAnsi="Verdana" w:cs="Arial"/>
          <w:sz w:val="18"/>
          <w:szCs w:val="18"/>
        </w:rPr>
        <w:fldChar w:fldCharType="end"/>
      </w:r>
      <w:r w:rsidRPr="00F62716">
        <w:rPr>
          <w:rFonts w:ascii="Verdana" w:hAnsi="Verdana" w:cs="Arial"/>
          <w:sz w:val="18"/>
          <w:szCs w:val="18"/>
          <w:lang w:val="en-AU"/>
        </w:rPr>
        <w:t xml:space="preserve"> </w:t>
      </w:r>
      <w:r w:rsidRPr="00F62716">
        <w:rPr>
          <w:rFonts w:ascii="Verdana" w:hAnsi="Verdana" w:cs="Arial"/>
          <w:b/>
          <w:sz w:val="18"/>
          <w:szCs w:val="18"/>
          <w:lang w:val="en-AU"/>
        </w:rPr>
        <w:t>An</w:t>
      </w:r>
      <w:r w:rsidR="00F62716" w:rsidRPr="00F62716">
        <w:rPr>
          <w:rFonts w:ascii="Verdana" w:hAnsi="Verdana" w:cs="Arial"/>
          <w:b/>
          <w:sz w:val="18"/>
          <w:szCs w:val="18"/>
          <w:lang w:val="en-AU"/>
        </w:rPr>
        <w:t>nex</w:t>
      </w:r>
      <w:r w:rsidRPr="00F62716">
        <w:rPr>
          <w:rFonts w:ascii="Verdana" w:hAnsi="Verdana" w:cs="Arial"/>
          <w:b/>
          <w:sz w:val="18"/>
          <w:szCs w:val="18"/>
          <w:lang w:val="en-AU"/>
        </w:rPr>
        <w:t xml:space="preserve"> 6:</w:t>
      </w:r>
      <w:r w:rsidRPr="00F62716">
        <w:rPr>
          <w:rFonts w:ascii="Verdana" w:hAnsi="Verdana" w:cs="Arial"/>
          <w:sz w:val="18"/>
          <w:szCs w:val="18"/>
          <w:lang w:val="en-AU"/>
        </w:rPr>
        <w:t xml:space="preserve"> </w:t>
      </w:r>
      <w:r w:rsidR="00F62716" w:rsidRPr="00F62716">
        <w:rPr>
          <w:rFonts w:ascii="Verdana" w:hAnsi="Verdana" w:cs="Arial"/>
          <w:sz w:val="18"/>
          <w:szCs w:val="18"/>
          <w:lang w:val="en-AU"/>
        </w:rPr>
        <w:t>Form, manufacturer/supplier declaration (packaging material)</w:t>
      </w:r>
    </w:p>
    <w:p w:rsidR="003E527B" w:rsidRPr="00F62716" w:rsidRDefault="006D1087" w:rsidP="00F84CCD">
      <w:pPr>
        <w:spacing w:after="120"/>
        <w:rPr>
          <w:rFonts w:ascii="Verdana" w:hAnsi="Verdana" w:cs="Arial"/>
          <w:sz w:val="18"/>
          <w:szCs w:val="18"/>
          <w:lang w:val="en-AU"/>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F62716">
        <w:rPr>
          <w:rFonts w:ascii="Verdana" w:hAnsi="Verdana" w:cs="Arial"/>
          <w:sz w:val="18"/>
          <w:szCs w:val="18"/>
          <w:lang w:val="en-AU"/>
        </w:rPr>
        <w:instrText xml:space="preserve"> FORMCHECKBOX </w:instrText>
      </w:r>
      <w:r w:rsidR="00233AE5">
        <w:rPr>
          <w:rFonts w:ascii="Verdana" w:hAnsi="Verdana" w:cs="Arial"/>
          <w:sz w:val="18"/>
          <w:szCs w:val="18"/>
        </w:rPr>
      </w:r>
      <w:r w:rsidR="00233AE5">
        <w:rPr>
          <w:rFonts w:ascii="Verdana" w:hAnsi="Verdana" w:cs="Arial"/>
          <w:sz w:val="18"/>
          <w:szCs w:val="18"/>
        </w:rPr>
        <w:fldChar w:fldCharType="separate"/>
      </w:r>
      <w:r w:rsidRPr="00360FCA">
        <w:rPr>
          <w:rFonts w:ascii="Verdana" w:hAnsi="Verdana" w:cs="Arial"/>
          <w:sz w:val="18"/>
          <w:szCs w:val="18"/>
        </w:rPr>
        <w:fldChar w:fldCharType="end"/>
      </w:r>
      <w:r w:rsidRPr="00F62716">
        <w:rPr>
          <w:rFonts w:ascii="Verdana" w:hAnsi="Verdana" w:cs="Arial"/>
          <w:sz w:val="18"/>
          <w:szCs w:val="18"/>
          <w:lang w:val="en-AU"/>
        </w:rPr>
        <w:t xml:space="preserve"> </w:t>
      </w:r>
      <w:r w:rsidR="00F62716" w:rsidRPr="00F62716">
        <w:rPr>
          <w:rFonts w:ascii="Verdana" w:hAnsi="Verdana" w:cs="Arial"/>
          <w:sz w:val="18"/>
          <w:szCs w:val="18"/>
          <w:lang w:val="en-AU"/>
        </w:rPr>
        <w:t>Sketch with structure of the fire extinguisher</w:t>
      </w:r>
    </w:p>
    <w:p w:rsidR="006D1087" w:rsidRPr="00F62716" w:rsidRDefault="006D1087" w:rsidP="00F84CCD">
      <w:pPr>
        <w:spacing w:after="120"/>
        <w:rPr>
          <w:rFonts w:ascii="Verdana" w:hAnsi="Verdana" w:cs="Arial"/>
          <w:sz w:val="18"/>
          <w:szCs w:val="18"/>
          <w:lang w:val="en-AU"/>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F62716">
        <w:rPr>
          <w:rFonts w:ascii="Verdana" w:hAnsi="Verdana" w:cs="Arial"/>
          <w:sz w:val="18"/>
          <w:szCs w:val="18"/>
          <w:lang w:val="en-AU"/>
        </w:rPr>
        <w:instrText xml:space="preserve"> FORMCHECKBOX </w:instrText>
      </w:r>
      <w:r w:rsidR="00233AE5">
        <w:rPr>
          <w:rFonts w:ascii="Verdana" w:hAnsi="Verdana" w:cs="Arial"/>
          <w:sz w:val="18"/>
          <w:szCs w:val="18"/>
        </w:rPr>
      </w:r>
      <w:r w:rsidR="00233AE5">
        <w:rPr>
          <w:rFonts w:ascii="Verdana" w:hAnsi="Verdana" w:cs="Arial"/>
          <w:sz w:val="18"/>
          <w:szCs w:val="18"/>
        </w:rPr>
        <w:fldChar w:fldCharType="separate"/>
      </w:r>
      <w:r w:rsidRPr="00360FCA">
        <w:rPr>
          <w:rFonts w:ascii="Verdana" w:hAnsi="Verdana" w:cs="Arial"/>
          <w:sz w:val="18"/>
          <w:szCs w:val="18"/>
        </w:rPr>
        <w:fldChar w:fldCharType="end"/>
      </w:r>
      <w:r w:rsidRPr="00F62716">
        <w:rPr>
          <w:rFonts w:ascii="Verdana" w:hAnsi="Verdana" w:cs="Arial"/>
          <w:sz w:val="18"/>
          <w:szCs w:val="18"/>
          <w:lang w:val="en-AU"/>
        </w:rPr>
        <w:t xml:space="preserve"> </w:t>
      </w:r>
      <w:r w:rsidR="00F62716" w:rsidRPr="00F62716">
        <w:rPr>
          <w:rFonts w:ascii="Verdana" w:hAnsi="Verdana" w:cs="Arial"/>
          <w:sz w:val="18"/>
          <w:szCs w:val="18"/>
          <w:lang w:val="en-AU"/>
        </w:rPr>
        <w:t>Biodegradability test report</w:t>
      </w:r>
    </w:p>
    <w:p w:rsidR="002176FF" w:rsidRPr="00F62716" w:rsidRDefault="002176FF" w:rsidP="00F84CCD">
      <w:pPr>
        <w:spacing w:after="120"/>
        <w:rPr>
          <w:rFonts w:ascii="Verdana" w:hAnsi="Verdana" w:cs="Arial"/>
          <w:sz w:val="18"/>
          <w:szCs w:val="18"/>
          <w:lang w:val="en-AU"/>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F62716">
        <w:rPr>
          <w:rFonts w:ascii="Verdana" w:hAnsi="Verdana" w:cs="Arial"/>
          <w:sz w:val="18"/>
          <w:szCs w:val="18"/>
          <w:lang w:val="en-AU"/>
        </w:rPr>
        <w:instrText xml:space="preserve"> FORMCHECKBOX </w:instrText>
      </w:r>
      <w:r w:rsidR="00233AE5">
        <w:rPr>
          <w:rFonts w:ascii="Verdana" w:hAnsi="Verdana" w:cs="Arial"/>
          <w:sz w:val="18"/>
          <w:szCs w:val="18"/>
        </w:rPr>
      </w:r>
      <w:r w:rsidR="00233AE5">
        <w:rPr>
          <w:rFonts w:ascii="Verdana" w:hAnsi="Verdana" w:cs="Arial"/>
          <w:sz w:val="18"/>
          <w:szCs w:val="18"/>
        </w:rPr>
        <w:fldChar w:fldCharType="separate"/>
      </w:r>
      <w:r w:rsidRPr="00360FCA">
        <w:rPr>
          <w:rFonts w:ascii="Verdana" w:hAnsi="Verdana" w:cs="Arial"/>
          <w:sz w:val="18"/>
          <w:szCs w:val="18"/>
        </w:rPr>
        <w:fldChar w:fldCharType="end"/>
      </w:r>
      <w:r w:rsidRPr="00F62716">
        <w:rPr>
          <w:rFonts w:ascii="Verdana" w:hAnsi="Verdana" w:cs="Arial"/>
          <w:sz w:val="18"/>
          <w:szCs w:val="18"/>
          <w:lang w:val="en-AU"/>
        </w:rPr>
        <w:t xml:space="preserve"> </w:t>
      </w:r>
      <w:r w:rsidR="00F62716" w:rsidRPr="00F62716">
        <w:rPr>
          <w:rFonts w:ascii="Verdana" w:hAnsi="Verdana" w:cs="Arial"/>
          <w:sz w:val="18"/>
          <w:szCs w:val="18"/>
          <w:lang w:val="en-AU"/>
        </w:rPr>
        <w:t>Test report on the content of fluorine compounds</w:t>
      </w:r>
    </w:p>
    <w:p w:rsidR="005941A8" w:rsidRPr="0044264B" w:rsidRDefault="005941A8" w:rsidP="00F84CCD">
      <w:pPr>
        <w:spacing w:after="120"/>
        <w:rPr>
          <w:rFonts w:ascii="Verdana" w:hAnsi="Verdana" w:cs="Arial"/>
          <w:sz w:val="18"/>
          <w:szCs w:val="18"/>
          <w:lang w:val="en-AU"/>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44264B">
        <w:rPr>
          <w:rFonts w:ascii="Verdana" w:hAnsi="Verdana" w:cs="Arial"/>
          <w:sz w:val="18"/>
          <w:szCs w:val="18"/>
          <w:lang w:val="en-AU"/>
        </w:rPr>
        <w:instrText xml:space="preserve"> FORMCHECKBOX </w:instrText>
      </w:r>
      <w:r w:rsidR="00233AE5">
        <w:rPr>
          <w:rFonts w:ascii="Verdana" w:hAnsi="Verdana" w:cs="Arial"/>
          <w:sz w:val="18"/>
          <w:szCs w:val="18"/>
        </w:rPr>
      </w:r>
      <w:r w:rsidR="00233AE5">
        <w:rPr>
          <w:rFonts w:ascii="Verdana" w:hAnsi="Verdana" w:cs="Arial"/>
          <w:sz w:val="18"/>
          <w:szCs w:val="18"/>
        </w:rPr>
        <w:fldChar w:fldCharType="separate"/>
      </w:r>
      <w:r w:rsidRPr="00360FCA">
        <w:rPr>
          <w:rFonts w:ascii="Verdana" w:hAnsi="Verdana" w:cs="Arial"/>
          <w:sz w:val="18"/>
          <w:szCs w:val="18"/>
        </w:rPr>
        <w:fldChar w:fldCharType="end"/>
      </w:r>
      <w:r w:rsidRPr="0044264B">
        <w:rPr>
          <w:rFonts w:ascii="Verdana" w:hAnsi="Verdana" w:cs="Arial"/>
          <w:sz w:val="18"/>
          <w:szCs w:val="18"/>
          <w:lang w:val="en-AU"/>
        </w:rPr>
        <w:t xml:space="preserve"> </w:t>
      </w:r>
      <w:r w:rsidR="0044264B" w:rsidRPr="0044264B">
        <w:rPr>
          <w:rFonts w:ascii="Verdana" w:hAnsi="Verdana" w:cs="Arial"/>
          <w:sz w:val="18"/>
          <w:szCs w:val="18"/>
          <w:lang w:val="en-AU"/>
        </w:rPr>
        <w:t>Further training certificates, training protocols, training documents for proof of expertise according to DIN 14406-4</w:t>
      </w:r>
    </w:p>
    <w:p w:rsidR="00D362F2" w:rsidRPr="0044264B" w:rsidRDefault="00D362F2" w:rsidP="00F84CCD">
      <w:pPr>
        <w:spacing w:after="120"/>
        <w:rPr>
          <w:rFonts w:ascii="Verdana" w:hAnsi="Verdana" w:cs="Arial"/>
          <w:sz w:val="18"/>
          <w:szCs w:val="18"/>
          <w:lang w:val="en-AU"/>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44264B">
        <w:rPr>
          <w:rFonts w:ascii="Verdana" w:hAnsi="Verdana" w:cs="Arial"/>
          <w:sz w:val="18"/>
          <w:szCs w:val="18"/>
          <w:lang w:val="en-AU"/>
        </w:rPr>
        <w:instrText xml:space="preserve"> FORMCHECKBOX </w:instrText>
      </w:r>
      <w:r w:rsidR="00233AE5">
        <w:rPr>
          <w:rFonts w:ascii="Verdana" w:hAnsi="Verdana" w:cs="Arial"/>
          <w:sz w:val="18"/>
          <w:szCs w:val="18"/>
        </w:rPr>
      </w:r>
      <w:r w:rsidR="00233AE5">
        <w:rPr>
          <w:rFonts w:ascii="Verdana" w:hAnsi="Verdana" w:cs="Arial"/>
          <w:sz w:val="18"/>
          <w:szCs w:val="18"/>
        </w:rPr>
        <w:fldChar w:fldCharType="separate"/>
      </w:r>
      <w:r w:rsidRPr="00360FCA">
        <w:rPr>
          <w:rFonts w:ascii="Verdana" w:hAnsi="Verdana" w:cs="Arial"/>
          <w:sz w:val="18"/>
          <w:szCs w:val="18"/>
        </w:rPr>
        <w:fldChar w:fldCharType="end"/>
      </w:r>
      <w:r w:rsidRPr="0044264B">
        <w:rPr>
          <w:rFonts w:ascii="Verdana" w:hAnsi="Verdana" w:cs="Arial"/>
          <w:sz w:val="18"/>
          <w:szCs w:val="18"/>
          <w:lang w:val="en-AU"/>
        </w:rPr>
        <w:t xml:space="preserve"> </w:t>
      </w:r>
      <w:r w:rsidR="0044264B" w:rsidRPr="0044264B">
        <w:rPr>
          <w:rFonts w:ascii="Verdana" w:hAnsi="Verdana" w:cs="Arial"/>
          <w:sz w:val="18"/>
          <w:szCs w:val="18"/>
          <w:lang w:val="en-AU"/>
        </w:rPr>
        <w:t>Contracts with third-party companies for maintenance/disposal</w:t>
      </w:r>
    </w:p>
    <w:p w:rsidR="00D362F2" w:rsidRPr="0044264B" w:rsidRDefault="00D362F2" w:rsidP="00F84CCD">
      <w:pPr>
        <w:spacing w:after="120"/>
        <w:rPr>
          <w:rFonts w:ascii="Verdana" w:hAnsi="Verdana" w:cs="Arial"/>
          <w:sz w:val="18"/>
          <w:szCs w:val="18"/>
          <w:lang w:val="en-AU"/>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44264B">
        <w:rPr>
          <w:rFonts w:ascii="Verdana" w:hAnsi="Verdana" w:cs="Arial"/>
          <w:sz w:val="18"/>
          <w:szCs w:val="18"/>
          <w:lang w:val="en-AU"/>
        </w:rPr>
        <w:instrText xml:space="preserve"> FORMCHECKBOX </w:instrText>
      </w:r>
      <w:r w:rsidR="00233AE5">
        <w:rPr>
          <w:rFonts w:ascii="Verdana" w:hAnsi="Verdana" w:cs="Arial"/>
          <w:sz w:val="18"/>
          <w:szCs w:val="18"/>
        </w:rPr>
      </w:r>
      <w:r w:rsidR="00233AE5">
        <w:rPr>
          <w:rFonts w:ascii="Verdana" w:hAnsi="Verdana" w:cs="Arial"/>
          <w:sz w:val="18"/>
          <w:szCs w:val="18"/>
        </w:rPr>
        <w:fldChar w:fldCharType="separate"/>
      </w:r>
      <w:r w:rsidRPr="00360FCA">
        <w:rPr>
          <w:rFonts w:ascii="Verdana" w:hAnsi="Verdana" w:cs="Arial"/>
          <w:sz w:val="18"/>
          <w:szCs w:val="18"/>
        </w:rPr>
        <w:fldChar w:fldCharType="end"/>
      </w:r>
      <w:r w:rsidR="001F0434" w:rsidRPr="0044264B">
        <w:rPr>
          <w:rFonts w:ascii="Verdana" w:hAnsi="Verdana" w:cs="Arial"/>
          <w:sz w:val="18"/>
          <w:szCs w:val="18"/>
          <w:lang w:val="en-AU"/>
        </w:rPr>
        <w:t xml:space="preserve"> </w:t>
      </w:r>
      <w:r w:rsidR="0044264B" w:rsidRPr="0044264B">
        <w:rPr>
          <w:rFonts w:ascii="Verdana" w:hAnsi="Verdana" w:cs="Arial"/>
          <w:sz w:val="18"/>
          <w:szCs w:val="18"/>
          <w:lang w:val="en-AU"/>
        </w:rPr>
        <w:t>Evidence of proper disposal of extinguishing agents or fire extinguishers in accordance with the Ordinance on Waste Recovery and Disposal</w:t>
      </w:r>
    </w:p>
    <w:p w:rsidR="00C01F1E" w:rsidRPr="008A66B9" w:rsidRDefault="00C01F1E" w:rsidP="00F84CCD">
      <w:pPr>
        <w:spacing w:after="120"/>
        <w:rPr>
          <w:rFonts w:ascii="Verdana" w:hAnsi="Verdana" w:cs="Arial"/>
          <w:sz w:val="18"/>
          <w:szCs w:val="18"/>
          <w:lang w:val="en-AU"/>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8A66B9">
        <w:rPr>
          <w:rFonts w:ascii="Verdana" w:hAnsi="Verdana" w:cs="Arial"/>
          <w:sz w:val="18"/>
          <w:szCs w:val="18"/>
          <w:lang w:val="en-AU"/>
        </w:rPr>
        <w:instrText xml:space="preserve"> FORMCHECKBOX </w:instrText>
      </w:r>
      <w:r w:rsidR="00233AE5">
        <w:rPr>
          <w:rFonts w:ascii="Verdana" w:hAnsi="Verdana" w:cs="Arial"/>
          <w:sz w:val="18"/>
          <w:szCs w:val="18"/>
        </w:rPr>
      </w:r>
      <w:r w:rsidR="00233AE5">
        <w:rPr>
          <w:rFonts w:ascii="Verdana" w:hAnsi="Verdana" w:cs="Arial"/>
          <w:sz w:val="18"/>
          <w:szCs w:val="18"/>
        </w:rPr>
        <w:fldChar w:fldCharType="separate"/>
      </w:r>
      <w:r w:rsidRPr="00360FCA">
        <w:rPr>
          <w:rFonts w:ascii="Verdana" w:hAnsi="Verdana" w:cs="Arial"/>
          <w:sz w:val="18"/>
          <w:szCs w:val="18"/>
        </w:rPr>
        <w:fldChar w:fldCharType="end"/>
      </w:r>
      <w:r w:rsidR="00C151EC" w:rsidRPr="008A66B9">
        <w:rPr>
          <w:rFonts w:ascii="Verdana" w:hAnsi="Verdana" w:cs="Arial"/>
          <w:sz w:val="18"/>
          <w:szCs w:val="18"/>
          <w:lang w:val="en-AU"/>
        </w:rPr>
        <w:t xml:space="preserve"> </w:t>
      </w:r>
      <w:r w:rsidR="008A66B9" w:rsidRPr="008A66B9">
        <w:rPr>
          <w:rFonts w:ascii="Verdana" w:hAnsi="Verdana" w:cs="Arial"/>
          <w:sz w:val="18"/>
          <w:szCs w:val="18"/>
          <w:lang w:val="en-AU"/>
        </w:rPr>
        <w:t>Balance sheet on the acceptance and disposal of extinguishing agents</w:t>
      </w:r>
    </w:p>
    <w:p w:rsidR="004851DE" w:rsidRPr="008A66B9" w:rsidRDefault="004851DE" w:rsidP="00F84CCD">
      <w:pPr>
        <w:spacing w:after="120"/>
        <w:rPr>
          <w:rFonts w:ascii="Verdana" w:hAnsi="Verdana" w:cs="Arial"/>
          <w:sz w:val="18"/>
          <w:szCs w:val="18"/>
          <w:lang w:val="en-AU"/>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8A66B9">
        <w:rPr>
          <w:rFonts w:ascii="Verdana" w:hAnsi="Verdana" w:cs="Arial"/>
          <w:sz w:val="18"/>
          <w:szCs w:val="18"/>
          <w:lang w:val="en-AU"/>
        </w:rPr>
        <w:instrText xml:space="preserve"> FORMCHECKBOX </w:instrText>
      </w:r>
      <w:r w:rsidR="00233AE5">
        <w:rPr>
          <w:rFonts w:ascii="Verdana" w:hAnsi="Verdana" w:cs="Arial"/>
          <w:sz w:val="18"/>
          <w:szCs w:val="18"/>
        </w:rPr>
      </w:r>
      <w:r w:rsidR="00233AE5">
        <w:rPr>
          <w:rFonts w:ascii="Verdana" w:hAnsi="Verdana" w:cs="Arial"/>
          <w:sz w:val="18"/>
          <w:szCs w:val="18"/>
        </w:rPr>
        <w:fldChar w:fldCharType="separate"/>
      </w:r>
      <w:r w:rsidRPr="00360FCA">
        <w:rPr>
          <w:rFonts w:ascii="Verdana" w:hAnsi="Verdana" w:cs="Arial"/>
          <w:sz w:val="18"/>
          <w:szCs w:val="18"/>
        </w:rPr>
        <w:fldChar w:fldCharType="end"/>
      </w:r>
      <w:r w:rsidRPr="008A66B9">
        <w:rPr>
          <w:rFonts w:ascii="Verdana" w:hAnsi="Verdana" w:cs="Arial"/>
          <w:sz w:val="18"/>
          <w:szCs w:val="18"/>
          <w:lang w:val="en-AU"/>
        </w:rPr>
        <w:t xml:space="preserve"> </w:t>
      </w:r>
      <w:r w:rsidR="008A66B9" w:rsidRPr="008A66B9">
        <w:rPr>
          <w:rFonts w:ascii="Verdana" w:hAnsi="Verdana" w:cs="Arial"/>
          <w:sz w:val="18"/>
          <w:szCs w:val="18"/>
          <w:lang w:val="en-AU"/>
        </w:rPr>
        <w:t>Consumer information</w:t>
      </w:r>
    </w:p>
    <w:p w:rsidR="004851DE" w:rsidRPr="008A66B9" w:rsidRDefault="004851DE" w:rsidP="00F84CCD">
      <w:pPr>
        <w:spacing w:after="120"/>
        <w:rPr>
          <w:rFonts w:ascii="Verdana" w:hAnsi="Verdana" w:cs="Arial"/>
          <w:sz w:val="18"/>
          <w:szCs w:val="18"/>
          <w:lang w:val="en-AU"/>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8A66B9">
        <w:rPr>
          <w:rFonts w:ascii="Verdana" w:hAnsi="Verdana" w:cs="Arial"/>
          <w:sz w:val="18"/>
          <w:szCs w:val="18"/>
          <w:lang w:val="en-AU"/>
        </w:rPr>
        <w:instrText xml:space="preserve"> FORMCHECKBOX </w:instrText>
      </w:r>
      <w:r w:rsidR="00233AE5">
        <w:rPr>
          <w:rFonts w:ascii="Verdana" w:hAnsi="Verdana" w:cs="Arial"/>
          <w:sz w:val="18"/>
          <w:szCs w:val="18"/>
        </w:rPr>
      </w:r>
      <w:r w:rsidR="00233AE5">
        <w:rPr>
          <w:rFonts w:ascii="Verdana" w:hAnsi="Verdana" w:cs="Arial"/>
          <w:sz w:val="18"/>
          <w:szCs w:val="18"/>
        </w:rPr>
        <w:fldChar w:fldCharType="separate"/>
      </w:r>
      <w:r w:rsidRPr="00360FCA">
        <w:rPr>
          <w:rFonts w:ascii="Verdana" w:hAnsi="Verdana" w:cs="Arial"/>
          <w:sz w:val="18"/>
          <w:szCs w:val="18"/>
        </w:rPr>
        <w:fldChar w:fldCharType="end"/>
      </w:r>
      <w:r w:rsidRPr="008A66B9">
        <w:rPr>
          <w:rFonts w:ascii="Verdana" w:hAnsi="Verdana" w:cs="Arial"/>
          <w:sz w:val="18"/>
          <w:szCs w:val="18"/>
          <w:lang w:val="en-AU"/>
        </w:rPr>
        <w:t xml:space="preserve"> </w:t>
      </w:r>
      <w:r w:rsidR="008A66B9" w:rsidRPr="008A66B9">
        <w:rPr>
          <w:rFonts w:ascii="Verdana" w:hAnsi="Verdana" w:cs="Arial"/>
          <w:sz w:val="18"/>
          <w:szCs w:val="18"/>
          <w:lang w:val="en-AU"/>
        </w:rPr>
        <w:t>Photos or other files showing the design of the handheld fire extinguisher</w:t>
      </w:r>
    </w:p>
    <w:p w:rsidR="008E5E0C" w:rsidRPr="008A66B9" w:rsidRDefault="008E5E0C" w:rsidP="00DA7C81">
      <w:pPr>
        <w:spacing w:after="120"/>
        <w:rPr>
          <w:rFonts w:ascii="Verdana" w:hAnsi="Verdana" w:cs="Arial"/>
          <w:sz w:val="18"/>
          <w:szCs w:val="18"/>
          <w:lang w:val="en-AU"/>
        </w:rPr>
      </w:pPr>
    </w:p>
    <w:sectPr w:rsidR="008E5E0C" w:rsidRPr="008A66B9" w:rsidSect="00A7342F">
      <w:headerReference w:type="default" r:id="rId9"/>
      <w:footerReference w:type="default" r:id="rId10"/>
      <w:pgSz w:w="11907" w:h="16840" w:code="9"/>
      <w:pgMar w:top="1799" w:right="1134"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810D2" w:rsidRDefault="00F810D2">
      <w:r>
        <w:separator/>
      </w:r>
    </w:p>
  </w:endnote>
  <w:endnote w:type="continuationSeparator" w:id="0">
    <w:p w:rsidR="00F810D2" w:rsidRDefault="00F810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Lt BT">
    <w:altName w:val="Century Gothic"/>
    <w:charset w:val="00"/>
    <w:family w:val="swiss"/>
    <w:pitch w:val="variable"/>
    <w:sig w:usb0="00000087" w:usb1="00000000" w:usb2="00000000" w:usb3="00000000" w:csb0="0000001B"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10D2" w:rsidRPr="0064765E" w:rsidRDefault="00F810D2">
    <w:pPr>
      <w:pStyle w:val="Fuzeile"/>
      <w:rPr>
        <w:rFonts w:ascii="Verdana" w:hAnsi="Verdana" w:cs="Arial"/>
      </w:rPr>
    </w:pPr>
    <w:r w:rsidRPr="0064765E">
      <w:rPr>
        <w:rFonts w:ascii="Verdana" w:hAnsi="Verdana" w:cs="Arial"/>
      </w:rPr>
      <w:t>An</w:t>
    </w:r>
    <w:r>
      <w:rPr>
        <w:rFonts w:ascii="Verdana" w:hAnsi="Verdana" w:cs="Arial"/>
      </w:rPr>
      <w:t>nex</w:t>
    </w:r>
    <w:r w:rsidRPr="0064765E">
      <w:rPr>
        <w:rFonts w:ascii="Verdana" w:hAnsi="Verdana" w:cs="Arial"/>
      </w:rPr>
      <w:t xml:space="preserve"> 1</w:t>
    </w:r>
    <w:r w:rsidRPr="0064765E">
      <w:rPr>
        <w:rFonts w:ascii="Verdana" w:hAnsi="Verdana" w:cs="Arial"/>
      </w:rPr>
      <w:tab/>
    </w:r>
    <w:r w:rsidRPr="0064765E">
      <w:rPr>
        <w:rStyle w:val="Seitenzahl"/>
        <w:rFonts w:ascii="Verdana" w:hAnsi="Verdana" w:cs="Arial"/>
      </w:rPr>
      <w:fldChar w:fldCharType="begin"/>
    </w:r>
    <w:r w:rsidRPr="0064765E">
      <w:rPr>
        <w:rStyle w:val="Seitenzahl"/>
        <w:rFonts w:ascii="Verdana" w:hAnsi="Verdana" w:cs="Arial"/>
      </w:rPr>
      <w:instrText xml:space="preserve"> PAGE </w:instrText>
    </w:r>
    <w:r w:rsidRPr="0064765E">
      <w:rPr>
        <w:rStyle w:val="Seitenzahl"/>
        <w:rFonts w:ascii="Verdana" w:hAnsi="Verdana" w:cs="Arial"/>
      </w:rPr>
      <w:fldChar w:fldCharType="separate"/>
    </w:r>
    <w:r w:rsidRPr="0064765E">
      <w:rPr>
        <w:rStyle w:val="Seitenzahl"/>
        <w:rFonts w:ascii="Verdana" w:hAnsi="Verdana" w:cs="Arial"/>
        <w:noProof/>
      </w:rPr>
      <w:t>1</w:t>
    </w:r>
    <w:r w:rsidRPr="0064765E">
      <w:rPr>
        <w:rStyle w:val="Seitenzahl"/>
        <w:rFonts w:ascii="Verdana" w:hAnsi="Verdana" w:cs="Arial"/>
      </w:rPr>
      <w:fldChar w:fldCharType="end"/>
    </w:r>
    <w:r w:rsidRPr="0064765E">
      <w:rPr>
        <w:rFonts w:ascii="Verdana" w:hAnsi="Verdana" w:cs="Arial"/>
      </w:rPr>
      <w:t>/</w:t>
    </w:r>
    <w:r w:rsidRPr="0064765E">
      <w:rPr>
        <w:rFonts w:ascii="Verdana" w:hAnsi="Verdana" w:cs="Arial"/>
      </w:rPr>
      <w:fldChar w:fldCharType="begin"/>
    </w:r>
    <w:r w:rsidRPr="0064765E">
      <w:rPr>
        <w:rFonts w:ascii="Verdana" w:hAnsi="Verdana" w:cs="Arial"/>
      </w:rPr>
      <w:instrText xml:space="preserve"> NUMPAGES  \# "0"  \* MERGEFORMAT </w:instrText>
    </w:r>
    <w:r w:rsidRPr="0064765E">
      <w:rPr>
        <w:rFonts w:ascii="Verdana" w:hAnsi="Verdana" w:cs="Arial"/>
      </w:rPr>
      <w:fldChar w:fldCharType="separate"/>
    </w:r>
    <w:r w:rsidRPr="0064765E">
      <w:rPr>
        <w:rFonts w:ascii="Verdana" w:hAnsi="Verdana" w:cs="Arial"/>
        <w:noProof/>
      </w:rPr>
      <w:t>7</w:t>
    </w:r>
    <w:r w:rsidRPr="0064765E">
      <w:rPr>
        <w:rFonts w:ascii="Verdana" w:hAnsi="Verdana" w:cs="Arial"/>
      </w:rPr>
      <w:fldChar w:fldCharType="end"/>
    </w:r>
    <w:r w:rsidRPr="0064765E">
      <w:rPr>
        <w:rFonts w:ascii="Verdana" w:hAnsi="Verdana" w:cs="Arial"/>
      </w:rPr>
      <w:tab/>
      <w:t xml:space="preserve">DE-UZ </w:t>
    </w:r>
    <w:r>
      <w:rPr>
        <w:rFonts w:ascii="Verdana" w:hAnsi="Verdana" w:cs="Arial"/>
      </w:rPr>
      <w:t>232</w:t>
    </w:r>
    <w:r w:rsidRPr="0064765E">
      <w:rPr>
        <w:rFonts w:ascii="Verdana" w:hAnsi="Verdana" w:cs="Arial"/>
      </w:rPr>
      <w:t xml:space="preserve"> Ausgabe</w:t>
    </w:r>
    <w:r>
      <w:rPr>
        <w:rFonts w:ascii="Verdana" w:hAnsi="Verdana" w:cs="Arial"/>
      </w:rPr>
      <w:t xml:space="preserve"> </w:t>
    </w:r>
    <w:proofErr w:type="spellStart"/>
    <w:r>
      <w:rPr>
        <w:rFonts w:ascii="Verdana" w:hAnsi="Verdana" w:cs="Arial"/>
      </w:rPr>
      <w:t>July</w:t>
    </w:r>
    <w:proofErr w:type="spellEnd"/>
    <w:r w:rsidRPr="0064765E">
      <w:rPr>
        <w:rFonts w:ascii="Verdana" w:hAnsi="Verdana" w:cs="Arial"/>
      </w:rPr>
      <w:t xml:space="preserve"> 202</w:t>
    </w:r>
    <w:r>
      <w:rPr>
        <w:rFonts w:ascii="Verdana" w:hAnsi="Verdana" w:cs="Arial"/>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810D2" w:rsidRDefault="00F810D2">
      <w:r>
        <w:separator/>
      </w:r>
    </w:p>
  </w:footnote>
  <w:footnote w:type="continuationSeparator" w:id="0">
    <w:p w:rsidR="00F810D2" w:rsidRDefault="00F810D2">
      <w:r>
        <w:continuationSeparator/>
      </w:r>
    </w:p>
  </w:footnote>
  <w:footnote w:id="1">
    <w:p w:rsidR="00F810D2" w:rsidRPr="0007690E" w:rsidRDefault="00F810D2">
      <w:pPr>
        <w:pStyle w:val="Funotentext"/>
        <w:rPr>
          <w:rFonts w:ascii="Verdana" w:hAnsi="Verdana"/>
          <w:sz w:val="16"/>
          <w:szCs w:val="16"/>
          <w:lang w:val="en-AU"/>
        </w:rPr>
      </w:pPr>
      <w:r w:rsidRPr="0007690E">
        <w:rPr>
          <w:rStyle w:val="Funotenzeichen"/>
          <w:sz w:val="16"/>
          <w:szCs w:val="16"/>
        </w:rPr>
        <w:footnoteRef/>
      </w:r>
      <w:r w:rsidRPr="0007690E">
        <w:rPr>
          <w:sz w:val="16"/>
          <w:szCs w:val="16"/>
          <w:lang w:val="en-AU"/>
        </w:rPr>
        <w:t xml:space="preserve"> </w:t>
      </w:r>
      <w:r w:rsidRPr="0007690E">
        <w:rPr>
          <w:rFonts w:ascii="Verdana" w:hAnsi="Verdana"/>
          <w:sz w:val="16"/>
          <w:szCs w:val="16"/>
          <w:lang w:val="en-AU"/>
        </w:rPr>
        <w:t>Substances that are added to extinguishing agents, coatings or plastic parts as such or as a component of mixtures and remain there unchanged in order to achieve or influence certain product properties. Residual monomers reduced to a minimum, for example, are not included.</w:t>
      </w:r>
    </w:p>
  </w:footnote>
  <w:footnote w:id="2">
    <w:p w:rsidR="00F810D2" w:rsidRPr="0007690E" w:rsidRDefault="00F810D2">
      <w:pPr>
        <w:pStyle w:val="Funotentext"/>
        <w:rPr>
          <w:sz w:val="16"/>
          <w:szCs w:val="16"/>
          <w:lang w:val="en-AU"/>
        </w:rPr>
      </w:pPr>
      <w:r w:rsidRPr="0007690E">
        <w:rPr>
          <w:rStyle w:val="Funotenzeichen"/>
          <w:rFonts w:ascii="Verdana" w:hAnsi="Verdana"/>
          <w:sz w:val="16"/>
          <w:szCs w:val="16"/>
        </w:rPr>
        <w:footnoteRef/>
      </w:r>
      <w:r w:rsidRPr="0007690E">
        <w:rPr>
          <w:rFonts w:ascii="Verdana" w:hAnsi="Verdana"/>
          <w:sz w:val="16"/>
          <w:szCs w:val="16"/>
          <w:lang w:val="en-AU"/>
        </w:rPr>
        <w:t xml:space="preserve"> The version of the candidate list at the time of application applies. The current version of the candidate list is available at:</w:t>
      </w:r>
      <w:r w:rsidRPr="0007690E">
        <w:rPr>
          <w:sz w:val="16"/>
          <w:szCs w:val="16"/>
          <w:lang w:val="en-AU"/>
        </w:rPr>
        <w:t xml:space="preserve"> </w:t>
      </w:r>
      <w:r w:rsidR="00233AE5">
        <w:fldChar w:fldCharType="begin"/>
      </w:r>
      <w:r w:rsidR="00233AE5" w:rsidRPr="00233AE5">
        <w:rPr>
          <w:lang w:val="en-GB"/>
        </w:rPr>
        <w:instrText xml:space="preserve"> HYPERLINK "http://echa.europa.eu/web/guest/candidate-list-table%20%20" </w:instrText>
      </w:r>
      <w:r w:rsidR="00233AE5">
        <w:fldChar w:fldCharType="separate"/>
      </w:r>
      <w:r w:rsidRPr="0007690E">
        <w:rPr>
          <w:rStyle w:val="Hyperlink"/>
          <w:rFonts w:ascii="Verdana" w:hAnsi="Verdana"/>
          <w:sz w:val="16"/>
          <w:szCs w:val="16"/>
          <w:lang w:val="en-AU"/>
        </w:rPr>
        <w:t xml:space="preserve">http://echa.europa.eu/web/guest/candidate-list-table </w:t>
      </w:r>
      <w:r w:rsidR="00233AE5">
        <w:rPr>
          <w:rStyle w:val="Hyperlink"/>
          <w:rFonts w:ascii="Verdana" w:hAnsi="Verdana"/>
          <w:sz w:val="16"/>
          <w:szCs w:val="16"/>
          <w:lang w:val="en-AU"/>
        </w:rPr>
        <w:fldChar w:fldCharType="end"/>
      </w:r>
    </w:p>
  </w:footnote>
  <w:footnote w:id="3">
    <w:p w:rsidR="00F810D2" w:rsidRPr="00B432F0" w:rsidRDefault="00F810D2">
      <w:pPr>
        <w:pStyle w:val="Funotentext"/>
        <w:rPr>
          <w:lang w:val="en-AU"/>
        </w:rPr>
      </w:pPr>
      <w:r w:rsidRPr="0007690E">
        <w:rPr>
          <w:rStyle w:val="Funotenzeichen"/>
          <w:sz w:val="16"/>
          <w:szCs w:val="16"/>
        </w:rPr>
        <w:footnoteRef/>
      </w:r>
      <w:r w:rsidRPr="0007690E">
        <w:rPr>
          <w:sz w:val="16"/>
          <w:szCs w:val="16"/>
          <w:lang w:val="en-AU"/>
        </w:rPr>
        <w:t xml:space="preserve"> </w:t>
      </w:r>
      <w:r w:rsidRPr="0007690E">
        <w:rPr>
          <w:rFonts w:ascii="Verdana" w:hAnsi="Verdana"/>
          <w:sz w:val="16"/>
          <w:szCs w:val="16"/>
          <w:lang w:val="en-AU"/>
        </w:rPr>
        <w:t xml:space="preserve">The harmonized classifications and labels of hazardous substances can be found in Annex VI, Part 3 of the CLP Regulation. Furthermore, a comprehensive classification and </w:t>
      </w:r>
      <w:proofErr w:type="spellStart"/>
      <w:r w:rsidRPr="0007690E">
        <w:rPr>
          <w:rFonts w:ascii="Verdana" w:hAnsi="Verdana"/>
          <w:sz w:val="16"/>
          <w:szCs w:val="16"/>
          <w:lang w:val="en-AU"/>
        </w:rPr>
        <w:t>labeling</w:t>
      </w:r>
      <w:proofErr w:type="spellEnd"/>
      <w:r w:rsidRPr="0007690E">
        <w:rPr>
          <w:rFonts w:ascii="Verdana" w:hAnsi="Verdana"/>
          <w:sz w:val="16"/>
          <w:szCs w:val="16"/>
          <w:lang w:val="en-AU"/>
        </w:rPr>
        <w:t xml:space="preserve"> inventory is publicly available on the website of the European Chemicals Agency ECHA, which also contains all self-classifications of hazardous substances by manufacturers:</w:t>
      </w:r>
      <w:r w:rsidRPr="0007690E">
        <w:rPr>
          <w:sz w:val="16"/>
          <w:szCs w:val="16"/>
          <w:lang w:val="en-AU"/>
        </w:rPr>
        <w:t xml:space="preserve"> </w:t>
      </w:r>
      <w:r w:rsidR="00233AE5">
        <w:fldChar w:fldCharType="begin"/>
      </w:r>
      <w:r w:rsidR="00233AE5" w:rsidRPr="00233AE5">
        <w:rPr>
          <w:lang w:val="en-GB"/>
        </w:rPr>
        <w:instrText xml:space="preserve"> HYPERLINK "https://echa.europa.eu/de/home" </w:instrText>
      </w:r>
      <w:r w:rsidR="00233AE5">
        <w:fldChar w:fldCharType="separate"/>
      </w:r>
      <w:r w:rsidRPr="0007690E">
        <w:rPr>
          <w:rStyle w:val="Hyperlink"/>
          <w:rFonts w:ascii="Verdana" w:hAnsi="Verdana"/>
          <w:sz w:val="16"/>
          <w:szCs w:val="16"/>
          <w:lang w:val="en-AU"/>
        </w:rPr>
        <w:t>https://echa.europa.eu/de/home</w:t>
      </w:r>
      <w:r w:rsidR="00233AE5">
        <w:rPr>
          <w:rStyle w:val="Hyperlink"/>
          <w:rFonts w:ascii="Verdana" w:hAnsi="Verdana"/>
          <w:sz w:val="16"/>
          <w:szCs w:val="16"/>
          <w:lang w:val="en-AU"/>
        </w:rPr>
        <w:fldChar w:fldCharType="end"/>
      </w:r>
    </w:p>
  </w:footnote>
  <w:footnote w:id="4">
    <w:p w:rsidR="00F810D2" w:rsidRPr="005C05F8" w:rsidRDefault="00F810D2" w:rsidP="005C05F8">
      <w:pPr>
        <w:pStyle w:val="Funotentext"/>
        <w:rPr>
          <w:rFonts w:ascii="Verdana" w:hAnsi="Verdana"/>
          <w:sz w:val="16"/>
          <w:szCs w:val="16"/>
          <w:lang w:val="en-AU"/>
        </w:rPr>
      </w:pPr>
      <w:r>
        <w:rPr>
          <w:rStyle w:val="Funotenzeichen"/>
        </w:rPr>
        <w:footnoteRef/>
      </w:r>
      <w:r w:rsidRPr="005C05F8">
        <w:rPr>
          <w:lang w:val="en-AU"/>
        </w:rPr>
        <w:t xml:space="preserve"> </w:t>
      </w:r>
      <w:r w:rsidRPr="005C05F8">
        <w:rPr>
          <w:rFonts w:ascii="Verdana" w:hAnsi="Verdana"/>
          <w:sz w:val="16"/>
          <w:szCs w:val="16"/>
          <w:lang w:val="en-AU"/>
        </w:rPr>
        <w:t xml:space="preserve">The emission limits are based on the 31st </w:t>
      </w:r>
      <w:proofErr w:type="spellStart"/>
      <w:r w:rsidRPr="005C05F8">
        <w:rPr>
          <w:rFonts w:ascii="Verdana" w:hAnsi="Verdana"/>
          <w:sz w:val="16"/>
          <w:szCs w:val="16"/>
          <w:lang w:val="en-AU"/>
        </w:rPr>
        <w:t>BImSchV</w:t>
      </w:r>
      <w:proofErr w:type="spellEnd"/>
      <w:r w:rsidRPr="005C05F8">
        <w:rPr>
          <w:rFonts w:ascii="Verdana" w:hAnsi="Verdana"/>
          <w:sz w:val="16"/>
          <w:szCs w:val="16"/>
          <w:lang w:val="en-AU"/>
        </w:rPr>
        <w:t>, Regulation on the Limitation of Emissions of Volatile Organic Compounds due to the Use of Organic Solvents in Certain Installations, text of the regulation available at:</w:t>
      </w:r>
      <w:r w:rsidRPr="005C05F8">
        <w:rPr>
          <w:lang w:val="en-AU"/>
        </w:rPr>
        <w:t xml:space="preserve"> </w:t>
      </w:r>
      <w:r w:rsidR="00233AE5">
        <w:fldChar w:fldCharType="begin"/>
      </w:r>
      <w:r w:rsidR="00233AE5" w:rsidRPr="00233AE5">
        <w:rPr>
          <w:lang w:val="en-GB"/>
        </w:rPr>
        <w:instrText xml:space="preserve"> HYPERLINK "https://www.gesetze-im-internet.de/bimschv_31/BJNR218100001.html" </w:instrText>
      </w:r>
      <w:r w:rsidR="00233AE5">
        <w:fldChar w:fldCharType="separate"/>
      </w:r>
      <w:r w:rsidRPr="005C05F8">
        <w:rPr>
          <w:rStyle w:val="Hyperlink"/>
          <w:rFonts w:ascii="Verdana" w:hAnsi="Verdana"/>
          <w:sz w:val="16"/>
          <w:szCs w:val="16"/>
          <w:lang w:val="en-AU"/>
        </w:rPr>
        <w:t>https://www.gesetze-im-internet.de/bimschv_31/BJNR218100001.html</w:t>
      </w:r>
      <w:r w:rsidR="00233AE5">
        <w:rPr>
          <w:rStyle w:val="Hyperlink"/>
          <w:rFonts w:ascii="Verdana" w:hAnsi="Verdana"/>
          <w:sz w:val="16"/>
          <w:szCs w:val="16"/>
          <w:lang w:val="en-AU"/>
        </w:rPr>
        <w:fldChar w:fldCharType="end"/>
      </w:r>
    </w:p>
    <w:p w:rsidR="00F810D2" w:rsidRPr="005C05F8" w:rsidRDefault="00F810D2">
      <w:pPr>
        <w:pStyle w:val="Funotentext"/>
        <w:rPr>
          <w:lang w:val="en-AU"/>
        </w:rPr>
      </w:pPr>
    </w:p>
  </w:footnote>
  <w:footnote w:id="5">
    <w:p w:rsidR="00F810D2" w:rsidRPr="005C05F8" w:rsidRDefault="00F810D2">
      <w:pPr>
        <w:pStyle w:val="Funotentext"/>
        <w:rPr>
          <w:lang w:val="en-AU"/>
        </w:rPr>
      </w:pPr>
      <w:r>
        <w:rPr>
          <w:rStyle w:val="Funotenzeichen"/>
        </w:rPr>
        <w:footnoteRef/>
      </w:r>
      <w:r w:rsidRPr="005C05F8">
        <w:rPr>
          <w:lang w:val="en-AU"/>
        </w:rPr>
        <w:t xml:space="preserve"> </w:t>
      </w:r>
      <w:r w:rsidRPr="005C05F8">
        <w:rPr>
          <w:rFonts w:ascii="Verdana" w:hAnsi="Verdana"/>
          <w:sz w:val="16"/>
          <w:szCs w:val="16"/>
          <w:lang w:val="en-AU"/>
        </w:rPr>
        <w:t xml:space="preserve">The version of the candidate list at the time of application applies. The current version of the candidate list is available at: </w:t>
      </w:r>
      <w:r w:rsidR="00233AE5">
        <w:fldChar w:fldCharType="begin"/>
      </w:r>
      <w:r w:rsidR="00233AE5" w:rsidRPr="00233AE5">
        <w:rPr>
          <w:lang w:val="en-GB"/>
        </w:rPr>
        <w:instrText xml:space="preserve"> HYPERLINK "http://echa.europa.eu/web/guest/candidate-list-table%20%20" </w:instrText>
      </w:r>
      <w:r w:rsidR="00233AE5">
        <w:fldChar w:fldCharType="separate"/>
      </w:r>
      <w:r w:rsidRPr="005C05F8">
        <w:rPr>
          <w:rStyle w:val="Hyperlink"/>
          <w:rFonts w:ascii="Verdana" w:hAnsi="Verdana"/>
          <w:sz w:val="16"/>
          <w:szCs w:val="16"/>
          <w:lang w:val="en-AU"/>
        </w:rPr>
        <w:t xml:space="preserve">http://echa.europa.eu/web/guest/candidate-list-table </w:t>
      </w:r>
      <w:r w:rsidR="00233AE5">
        <w:rPr>
          <w:rStyle w:val="Hyperlink"/>
          <w:rFonts w:ascii="Verdana" w:hAnsi="Verdana"/>
          <w:sz w:val="16"/>
          <w:szCs w:val="16"/>
          <w:lang w:val="en-AU"/>
        </w:rPr>
        <w:fldChar w:fldCharType="end"/>
      </w:r>
    </w:p>
  </w:footnote>
  <w:footnote w:id="6">
    <w:p w:rsidR="00F810D2" w:rsidRPr="005C05F8" w:rsidRDefault="00F810D2">
      <w:pPr>
        <w:pStyle w:val="Funotentext"/>
        <w:rPr>
          <w:lang w:val="en-AU"/>
        </w:rPr>
      </w:pPr>
      <w:r>
        <w:rPr>
          <w:rStyle w:val="Funotenzeichen"/>
        </w:rPr>
        <w:footnoteRef/>
      </w:r>
      <w:r w:rsidRPr="005C05F8">
        <w:rPr>
          <w:lang w:val="en-AU"/>
        </w:rPr>
        <w:t xml:space="preserve"> </w:t>
      </w:r>
      <w:r w:rsidRPr="005C05F8">
        <w:rPr>
          <w:rFonts w:ascii="Verdana" w:hAnsi="Verdana"/>
          <w:sz w:val="16"/>
          <w:szCs w:val="16"/>
          <w:lang w:val="en-AU"/>
        </w:rPr>
        <w:t xml:space="preserve">Regulation (EC) No. 1272/2008 of the European Parliament and of the Council of 16 December 2008 on classification, </w:t>
      </w:r>
      <w:proofErr w:type="spellStart"/>
      <w:r w:rsidRPr="005C05F8">
        <w:rPr>
          <w:rFonts w:ascii="Verdana" w:hAnsi="Verdana"/>
          <w:sz w:val="16"/>
          <w:szCs w:val="16"/>
          <w:lang w:val="en-AU"/>
        </w:rPr>
        <w:t>labeling</w:t>
      </w:r>
      <w:proofErr w:type="spellEnd"/>
      <w:r w:rsidRPr="005C05F8">
        <w:rPr>
          <w:rFonts w:ascii="Verdana" w:hAnsi="Verdana"/>
          <w:sz w:val="16"/>
          <w:szCs w:val="16"/>
          <w:lang w:val="en-AU"/>
        </w:rPr>
        <w:t xml:space="preserve"> and packaging of substances and mixtures, amending and repealing Directives 67/548/EEC and 1999/45/EC, and amending Regulation (EC) No. 1907/2006 (GHS Regulation), text of the regulation available at: </w:t>
      </w:r>
      <w:r w:rsidR="00233AE5">
        <w:fldChar w:fldCharType="begin"/>
      </w:r>
      <w:r w:rsidR="00233AE5" w:rsidRPr="00233AE5">
        <w:rPr>
          <w:lang w:val="en-GB"/>
        </w:rPr>
        <w:instrText xml:space="preserve"> HYPERLINK "https://eur-lex.europa.eu/legal-content/DE/TXT/?uri=CELEX:32008R1272" </w:instrText>
      </w:r>
      <w:r w:rsidR="00233AE5">
        <w:fldChar w:fldCharType="separate"/>
      </w:r>
      <w:r w:rsidRPr="005C05F8">
        <w:rPr>
          <w:rStyle w:val="Hyperlink"/>
          <w:rFonts w:ascii="Verdana" w:hAnsi="Verdana"/>
          <w:sz w:val="16"/>
          <w:szCs w:val="16"/>
          <w:lang w:val="en-AU"/>
        </w:rPr>
        <w:t>https://eur-lex.europa.eu/legal-content/DE/TXT/?uri=CELEX:32008R1272</w:t>
      </w:r>
      <w:r w:rsidR="00233AE5">
        <w:rPr>
          <w:rStyle w:val="Hyperlink"/>
          <w:rFonts w:ascii="Verdana" w:hAnsi="Verdana"/>
          <w:sz w:val="16"/>
          <w:szCs w:val="16"/>
          <w:lang w:val="en-AU"/>
        </w:rPr>
        <w:fldChar w:fldCharType="end"/>
      </w:r>
    </w:p>
  </w:footnote>
  <w:footnote w:id="7">
    <w:p w:rsidR="00F810D2" w:rsidRPr="005C05F8" w:rsidRDefault="00F810D2" w:rsidP="005C05F8">
      <w:pPr>
        <w:pStyle w:val="Funotentext"/>
        <w:rPr>
          <w:rFonts w:ascii="Verdana" w:hAnsi="Verdana"/>
          <w:sz w:val="16"/>
          <w:szCs w:val="16"/>
          <w:lang w:val="en-AU"/>
        </w:rPr>
      </w:pPr>
      <w:r w:rsidRPr="005C05F8">
        <w:rPr>
          <w:rStyle w:val="Funotenzeichen"/>
          <w:rFonts w:ascii="Verdana" w:hAnsi="Verdana"/>
          <w:sz w:val="16"/>
          <w:szCs w:val="16"/>
        </w:rPr>
        <w:footnoteRef/>
      </w:r>
      <w:r w:rsidRPr="005C05F8">
        <w:rPr>
          <w:rFonts w:ascii="Verdana" w:hAnsi="Verdana"/>
          <w:sz w:val="16"/>
          <w:szCs w:val="16"/>
          <w:lang w:val="en-AU"/>
        </w:rPr>
        <w:t xml:space="preserve"> Regulation (EC) No. 648/2004 on detergents, text of the regulation available at: </w:t>
      </w:r>
      <w:r w:rsidR="00233AE5">
        <w:fldChar w:fldCharType="begin"/>
      </w:r>
      <w:r w:rsidR="00233AE5" w:rsidRPr="00233AE5">
        <w:rPr>
          <w:lang w:val="en-GB"/>
        </w:rPr>
        <w:instrText xml:space="preserve"> HYPERLINK "https://eur-lex.europa.eu/legal-content/DE/ALL/?uri=CELEX:32004R0648" </w:instrText>
      </w:r>
      <w:r w:rsidR="00233AE5">
        <w:fldChar w:fldCharType="separate"/>
      </w:r>
      <w:r w:rsidRPr="005C05F8">
        <w:rPr>
          <w:rStyle w:val="Hyperlink"/>
          <w:rFonts w:ascii="Verdana" w:hAnsi="Verdana"/>
          <w:sz w:val="16"/>
          <w:szCs w:val="16"/>
          <w:lang w:val="en-AU"/>
        </w:rPr>
        <w:t>https://eur-lex.europa.eu/legal-content/DE/ALL/?uri=CELEX:32004R0648</w:t>
      </w:r>
      <w:r w:rsidR="00233AE5">
        <w:rPr>
          <w:rStyle w:val="Hyperlink"/>
          <w:rFonts w:ascii="Verdana" w:hAnsi="Verdana"/>
          <w:sz w:val="16"/>
          <w:szCs w:val="16"/>
          <w:lang w:val="en-AU"/>
        </w:rPr>
        <w:fldChar w:fldCharType="end"/>
      </w:r>
    </w:p>
    <w:p w:rsidR="00F810D2" w:rsidRPr="005C05F8" w:rsidRDefault="00F810D2">
      <w:pPr>
        <w:pStyle w:val="Funotentext"/>
        <w:rPr>
          <w:rFonts w:ascii="Verdana" w:hAnsi="Verdana"/>
          <w:sz w:val="16"/>
          <w:szCs w:val="16"/>
          <w:lang w:val="en-AU"/>
        </w:rPr>
      </w:pPr>
    </w:p>
  </w:footnote>
  <w:footnote w:id="8">
    <w:p w:rsidR="00F810D2" w:rsidRPr="008E11A6" w:rsidRDefault="00F810D2">
      <w:pPr>
        <w:pStyle w:val="Funotentext"/>
        <w:rPr>
          <w:lang w:val="en-AU"/>
        </w:rPr>
      </w:pPr>
      <w:r>
        <w:rPr>
          <w:rStyle w:val="Funotenzeichen"/>
        </w:rPr>
        <w:footnoteRef/>
      </w:r>
      <w:r w:rsidRPr="008E11A6">
        <w:rPr>
          <w:lang w:val="en-AU"/>
        </w:rPr>
        <w:t xml:space="preserve"> </w:t>
      </w:r>
      <w:r w:rsidRPr="008E11A6">
        <w:rPr>
          <w:rFonts w:ascii="Verdana" w:hAnsi="Verdana"/>
          <w:sz w:val="16"/>
          <w:szCs w:val="16"/>
          <w:lang w:val="en-AU"/>
        </w:rPr>
        <w:t>Text of the law available at</w:t>
      </w:r>
      <w:r>
        <w:rPr>
          <w:rFonts w:ascii="Verdana" w:hAnsi="Verdana"/>
          <w:sz w:val="16"/>
          <w:szCs w:val="16"/>
          <w:lang w:val="en-AU"/>
        </w:rPr>
        <w:t xml:space="preserve">: </w:t>
      </w:r>
      <w:r w:rsidR="00233AE5">
        <w:fldChar w:fldCharType="begin"/>
      </w:r>
      <w:r w:rsidR="00233AE5" w:rsidRPr="00233AE5">
        <w:rPr>
          <w:lang w:val="en-GB"/>
        </w:rPr>
        <w:instrText xml:space="preserve"> HYPERLINK "https://www.gesetze-im-internet.de/avv/AVV.pdf" </w:instrText>
      </w:r>
      <w:r w:rsidR="00233AE5">
        <w:fldChar w:fldCharType="separate"/>
      </w:r>
      <w:r w:rsidRPr="008E11A6">
        <w:rPr>
          <w:rStyle w:val="Hyperlink"/>
          <w:rFonts w:ascii="Verdana" w:hAnsi="Verdana"/>
          <w:sz w:val="16"/>
          <w:szCs w:val="16"/>
          <w:lang w:val="en-AU"/>
        </w:rPr>
        <w:t>https://www.gesetze-im-internet.de/avv/AVV.pdf</w:t>
      </w:r>
      <w:r w:rsidR="00233AE5">
        <w:rPr>
          <w:rStyle w:val="Hyperlink"/>
          <w:rFonts w:ascii="Verdana" w:hAnsi="Verdana"/>
          <w:sz w:val="16"/>
          <w:szCs w:val="16"/>
          <w:lang w:val="en-AU"/>
        </w:rPr>
        <w:fldChar w:fldCharType="end"/>
      </w:r>
    </w:p>
  </w:footnote>
  <w:footnote w:id="9">
    <w:p w:rsidR="00F810D2" w:rsidRPr="008E11A6" w:rsidRDefault="00F810D2">
      <w:pPr>
        <w:pStyle w:val="Funotentext"/>
        <w:rPr>
          <w:lang w:val="en-AU"/>
        </w:rPr>
      </w:pPr>
      <w:r>
        <w:rPr>
          <w:rStyle w:val="Funotenzeichen"/>
        </w:rPr>
        <w:footnoteRef/>
      </w:r>
      <w:r w:rsidRPr="008E11A6">
        <w:rPr>
          <w:lang w:val="en-AU"/>
        </w:rPr>
        <w:t xml:space="preserve"> </w:t>
      </w:r>
      <w:r w:rsidRPr="008E11A6">
        <w:rPr>
          <w:rFonts w:ascii="Verdana" w:hAnsi="Verdana"/>
          <w:sz w:val="16"/>
          <w:szCs w:val="16"/>
          <w:lang w:val="en-AU"/>
        </w:rPr>
        <w:t>Regulation on the record keeping for the disposal of waste, text of regulation available at:</w:t>
      </w:r>
      <w:r w:rsidRPr="008E11A6">
        <w:rPr>
          <w:lang w:val="en-AU"/>
        </w:rPr>
        <w:t xml:space="preserve"> </w:t>
      </w:r>
      <w:r w:rsidR="00233AE5">
        <w:fldChar w:fldCharType="begin"/>
      </w:r>
      <w:r w:rsidR="00233AE5" w:rsidRPr="00233AE5">
        <w:rPr>
          <w:lang w:val="en-GB"/>
        </w:rPr>
        <w:instrText xml:space="preserve"> HYPERLINK "https://www.gesetze-im-internet.de/nachwv_2007/BJNR229810006.html" </w:instrText>
      </w:r>
      <w:r w:rsidR="00233AE5">
        <w:fldChar w:fldCharType="separate"/>
      </w:r>
      <w:r w:rsidRPr="008E11A6">
        <w:rPr>
          <w:rStyle w:val="Hyperlink"/>
          <w:rFonts w:ascii="Verdana" w:hAnsi="Verdana"/>
          <w:sz w:val="16"/>
          <w:szCs w:val="16"/>
          <w:lang w:val="en-AU"/>
        </w:rPr>
        <w:t>https://www.gesetze-im-internet.de/nachwv_2007/BJNR229810006.html</w:t>
      </w:r>
      <w:r w:rsidR="00233AE5">
        <w:rPr>
          <w:rStyle w:val="Hyperlink"/>
          <w:rFonts w:ascii="Verdana" w:hAnsi="Verdana"/>
          <w:sz w:val="16"/>
          <w:szCs w:val="16"/>
          <w:lang w:val="en-AU"/>
        </w:rPr>
        <w:fldChar w:fldCharType="end"/>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10D2" w:rsidRDefault="00F810D2" w:rsidP="000206D6">
    <w:pPr>
      <w:pStyle w:val="Kopfzeile"/>
      <w:tabs>
        <w:tab w:val="left" w:pos="600"/>
      </w:tabs>
    </w:pPr>
    <w:r>
      <w:rPr>
        <w:noProof/>
      </w:rPr>
      <w:drawing>
        <wp:inline distT="0" distB="0" distL="0" distR="0">
          <wp:extent cx="1047750" cy="682697"/>
          <wp:effectExtent l="0" t="0" r="0" b="317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424" cy="69942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D515B"/>
    <w:multiLevelType w:val="hybridMultilevel"/>
    <w:tmpl w:val="9376BCE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CA54A84"/>
    <w:multiLevelType w:val="hybridMultilevel"/>
    <w:tmpl w:val="9376BCE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01F34E8"/>
    <w:multiLevelType w:val="hybridMultilevel"/>
    <w:tmpl w:val="DF4875F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02F7BA1"/>
    <w:multiLevelType w:val="hybridMultilevel"/>
    <w:tmpl w:val="5DF4BB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3E027A0"/>
    <w:multiLevelType w:val="hybridMultilevel"/>
    <w:tmpl w:val="E312ADE8"/>
    <w:lvl w:ilvl="0" w:tplc="0407000F">
      <w:start w:val="1"/>
      <w:numFmt w:val="decimal"/>
      <w:lvlText w:val="%1."/>
      <w:lvlJc w:val="left"/>
      <w:pPr>
        <w:ind w:left="720" w:hanging="360"/>
      </w:pPr>
      <w:rPr>
        <w:rFont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7EA2F78"/>
    <w:multiLevelType w:val="hybridMultilevel"/>
    <w:tmpl w:val="A826358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8E115DB"/>
    <w:multiLevelType w:val="hybridMultilevel"/>
    <w:tmpl w:val="360018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C052157"/>
    <w:multiLevelType w:val="multilevel"/>
    <w:tmpl w:val="5DE44626"/>
    <w:lvl w:ilvl="0">
      <w:start w:val="1"/>
      <w:numFmt w:val="decimal"/>
      <w:pStyle w:val="b1"/>
      <w:lvlText w:val="%1"/>
      <w:lvlJc w:val="left"/>
      <w:pPr>
        <w:ind w:left="425" w:hanging="425"/>
      </w:pPr>
      <w:rPr>
        <w:rFonts w:ascii="Verdana" w:hAnsi="Verdana" w:hint="default"/>
        <w:b/>
        <w:i w:val="0"/>
        <w:sz w:val="22"/>
      </w:rPr>
    </w:lvl>
    <w:lvl w:ilvl="1">
      <w:start w:val="1"/>
      <w:numFmt w:val="decimal"/>
      <w:pStyle w:val="b2"/>
      <w:lvlText w:val="%1.%2"/>
      <w:lvlJc w:val="left"/>
      <w:pPr>
        <w:ind w:left="851" w:hanging="851"/>
      </w:pPr>
      <w:rPr>
        <w:rFonts w:ascii="Verdana" w:hAnsi="Verdana" w:hint="default"/>
        <w:b/>
        <w:i w:val="0"/>
        <w:sz w:val="20"/>
      </w:rPr>
    </w:lvl>
    <w:lvl w:ilvl="2">
      <w:start w:val="1"/>
      <w:numFmt w:val="decimal"/>
      <w:pStyle w:val="b3"/>
      <w:lvlText w:val="%1.%2.%3"/>
      <w:lvlJc w:val="left"/>
      <w:pPr>
        <w:ind w:left="1276" w:hanging="1276"/>
      </w:pPr>
      <w:rPr>
        <w:rFonts w:ascii="Verdana" w:hAnsi="Verdana" w:hint="default"/>
        <w:b/>
        <w:i w:val="0"/>
        <w:sz w:val="20"/>
      </w:rPr>
    </w:lvl>
    <w:lvl w:ilvl="3">
      <w:start w:val="1"/>
      <w:numFmt w:val="decimal"/>
      <w:pStyle w:val="b4"/>
      <w:lvlText w:val="%1.%2.%3.%4"/>
      <w:lvlJc w:val="left"/>
      <w:pPr>
        <w:ind w:left="1701" w:hanging="1701"/>
      </w:pPr>
      <w:rPr>
        <w:rFonts w:ascii="Verdana" w:hAnsi="Verdana" w:hint="default"/>
        <w:b/>
        <w:i w:val="0"/>
        <w:sz w:val="20"/>
      </w:rPr>
    </w:lvl>
    <w:lvl w:ilvl="4">
      <w:start w:val="1"/>
      <w:numFmt w:val="decimal"/>
      <w:pStyle w:val="b5"/>
      <w:lvlText w:val="%1.%2.%3.%4.%5"/>
      <w:lvlJc w:val="left"/>
      <w:pPr>
        <w:ind w:left="2126" w:hanging="2126"/>
      </w:pPr>
      <w:rPr>
        <w:rFonts w:ascii="Verdana" w:hAnsi="Verdana" w:hint="default"/>
        <w:b/>
        <w:i w:val="0"/>
        <w:sz w:val="20"/>
      </w:rPr>
    </w:lvl>
    <w:lvl w:ilvl="5">
      <w:start w:val="1"/>
      <w:numFmt w:val="decimal"/>
      <w:pStyle w:val="b6"/>
      <w:lvlText w:val="%1.%2.%3.%4.%5.%6"/>
      <w:lvlJc w:val="left"/>
      <w:pPr>
        <w:ind w:left="2552" w:hanging="2552"/>
      </w:pPr>
      <w:rPr>
        <w:rFonts w:ascii="Verdana" w:hAnsi="Verdana" w:hint="default"/>
        <w:b/>
        <w:i w:val="0"/>
        <w:sz w:val="20"/>
      </w:rPr>
    </w:lvl>
    <w:lvl w:ilvl="6">
      <w:start w:val="1"/>
      <w:numFmt w:val="lowerLetter"/>
      <w:pStyle w:val="AufzhlungBuchstabe"/>
      <w:lvlText w:val="%7)"/>
      <w:lvlJc w:val="left"/>
      <w:pPr>
        <w:ind w:left="425" w:hanging="425"/>
      </w:pPr>
      <w:rPr>
        <w:rFonts w:ascii="Verdana" w:hAnsi="Verdana" w:hint="default"/>
        <w:b w:val="0"/>
        <w:i w:val="0"/>
        <w:sz w:val="20"/>
      </w:rPr>
    </w:lvl>
    <w:lvl w:ilvl="7">
      <w:start w:val="1"/>
      <w:numFmt w:val="lowerLetter"/>
      <w:pStyle w:val="AufzhlungBuchstabeKursiv"/>
      <w:lvlText w:val="%8)"/>
      <w:lvlJc w:val="left"/>
      <w:pPr>
        <w:ind w:left="425" w:hanging="425"/>
      </w:pPr>
      <w:rPr>
        <w:rFonts w:ascii="Verdana" w:hAnsi="Verdana" w:hint="default"/>
        <w:b w:val="0"/>
        <w:i/>
        <w:sz w:val="20"/>
      </w:rPr>
    </w:lvl>
    <w:lvl w:ilvl="8">
      <w:start w:val="1"/>
      <w:numFmt w:val="lowerLetter"/>
      <w:pStyle w:val="AufzhlungBuchstabeFett"/>
      <w:lvlText w:val="%9)"/>
      <w:lvlJc w:val="left"/>
      <w:pPr>
        <w:ind w:left="425" w:hanging="425"/>
      </w:pPr>
      <w:rPr>
        <w:rFonts w:ascii="Verdana" w:hAnsi="Verdana" w:hint="default"/>
        <w:b/>
        <w:i w:val="0"/>
        <w:sz w:val="20"/>
      </w:rPr>
    </w:lvl>
  </w:abstractNum>
  <w:abstractNum w:abstractNumId="8" w15:restartNumberingAfterBreak="0">
    <w:nsid w:val="1D3D6BA5"/>
    <w:multiLevelType w:val="hybridMultilevel"/>
    <w:tmpl w:val="1A268A60"/>
    <w:lvl w:ilvl="0" w:tplc="04070001">
      <w:start w:val="1"/>
      <w:numFmt w:val="bullet"/>
      <w:lvlText w:val=""/>
      <w:lvlJc w:val="left"/>
      <w:pPr>
        <w:ind w:left="928" w:hanging="360"/>
      </w:pPr>
      <w:rPr>
        <w:rFonts w:ascii="Symbol" w:hAnsi="Symbol" w:hint="default"/>
      </w:rPr>
    </w:lvl>
    <w:lvl w:ilvl="1" w:tplc="04070003" w:tentative="1">
      <w:start w:val="1"/>
      <w:numFmt w:val="bullet"/>
      <w:lvlText w:val="o"/>
      <w:lvlJc w:val="left"/>
      <w:pPr>
        <w:ind w:left="1648" w:hanging="360"/>
      </w:pPr>
      <w:rPr>
        <w:rFonts w:ascii="Courier New" w:hAnsi="Courier New" w:cs="Courier New" w:hint="default"/>
      </w:rPr>
    </w:lvl>
    <w:lvl w:ilvl="2" w:tplc="04070005" w:tentative="1">
      <w:start w:val="1"/>
      <w:numFmt w:val="bullet"/>
      <w:lvlText w:val=""/>
      <w:lvlJc w:val="left"/>
      <w:pPr>
        <w:ind w:left="2368" w:hanging="360"/>
      </w:pPr>
      <w:rPr>
        <w:rFonts w:ascii="Wingdings" w:hAnsi="Wingdings" w:hint="default"/>
      </w:rPr>
    </w:lvl>
    <w:lvl w:ilvl="3" w:tplc="04070001" w:tentative="1">
      <w:start w:val="1"/>
      <w:numFmt w:val="bullet"/>
      <w:lvlText w:val=""/>
      <w:lvlJc w:val="left"/>
      <w:pPr>
        <w:ind w:left="3088" w:hanging="360"/>
      </w:pPr>
      <w:rPr>
        <w:rFonts w:ascii="Symbol" w:hAnsi="Symbol" w:hint="default"/>
      </w:rPr>
    </w:lvl>
    <w:lvl w:ilvl="4" w:tplc="04070003" w:tentative="1">
      <w:start w:val="1"/>
      <w:numFmt w:val="bullet"/>
      <w:lvlText w:val="o"/>
      <w:lvlJc w:val="left"/>
      <w:pPr>
        <w:ind w:left="3808" w:hanging="360"/>
      </w:pPr>
      <w:rPr>
        <w:rFonts w:ascii="Courier New" w:hAnsi="Courier New" w:cs="Courier New" w:hint="default"/>
      </w:rPr>
    </w:lvl>
    <w:lvl w:ilvl="5" w:tplc="04070005" w:tentative="1">
      <w:start w:val="1"/>
      <w:numFmt w:val="bullet"/>
      <w:lvlText w:val=""/>
      <w:lvlJc w:val="left"/>
      <w:pPr>
        <w:ind w:left="4528" w:hanging="360"/>
      </w:pPr>
      <w:rPr>
        <w:rFonts w:ascii="Wingdings" w:hAnsi="Wingdings" w:hint="default"/>
      </w:rPr>
    </w:lvl>
    <w:lvl w:ilvl="6" w:tplc="04070001" w:tentative="1">
      <w:start w:val="1"/>
      <w:numFmt w:val="bullet"/>
      <w:lvlText w:val=""/>
      <w:lvlJc w:val="left"/>
      <w:pPr>
        <w:ind w:left="5248" w:hanging="360"/>
      </w:pPr>
      <w:rPr>
        <w:rFonts w:ascii="Symbol" w:hAnsi="Symbol" w:hint="default"/>
      </w:rPr>
    </w:lvl>
    <w:lvl w:ilvl="7" w:tplc="04070003" w:tentative="1">
      <w:start w:val="1"/>
      <w:numFmt w:val="bullet"/>
      <w:lvlText w:val="o"/>
      <w:lvlJc w:val="left"/>
      <w:pPr>
        <w:ind w:left="5968" w:hanging="360"/>
      </w:pPr>
      <w:rPr>
        <w:rFonts w:ascii="Courier New" w:hAnsi="Courier New" w:cs="Courier New" w:hint="default"/>
      </w:rPr>
    </w:lvl>
    <w:lvl w:ilvl="8" w:tplc="04070005" w:tentative="1">
      <w:start w:val="1"/>
      <w:numFmt w:val="bullet"/>
      <w:lvlText w:val=""/>
      <w:lvlJc w:val="left"/>
      <w:pPr>
        <w:ind w:left="6688" w:hanging="360"/>
      </w:pPr>
      <w:rPr>
        <w:rFonts w:ascii="Wingdings" w:hAnsi="Wingdings" w:hint="default"/>
      </w:rPr>
    </w:lvl>
  </w:abstractNum>
  <w:abstractNum w:abstractNumId="9" w15:restartNumberingAfterBreak="0">
    <w:nsid w:val="21B97EE9"/>
    <w:multiLevelType w:val="hybridMultilevel"/>
    <w:tmpl w:val="0478D1F0"/>
    <w:lvl w:ilvl="0" w:tplc="0407000F">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0" w15:restartNumberingAfterBreak="0">
    <w:nsid w:val="293F10A4"/>
    <w:multiLevelType w:val="hybridMultilevel"/>
    <w:tmpl w:val="073ABB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1164314"/>
    <w:multiLevelType w:val="hybridMultilevel"/>
    <w:tmpl w:val="877066D8"/>
    <w:lvl w:ilvl="0" w:tplc="0407000F">
      <w:start w:val="1"/>
      <w:numFmt w:val="decimal"/>
      <w:lvlText w:val="%1."/>
      <w:lvlJc w:val="left"/>
      <w:pPr>
        <w:ind w:left="720" w:hanging="360"/>
      </w:pPr>
    </w:lvl>
    <w:lvl w:ilvl="1" w:tplc="04070003">
      <w:start w:val="1"/>
      <w:numFmt w:val="bullet"/>
      <w:lvlText w:val="o"/>
      <w:lvlJc w:val="left"/>
      <w:pPr>
        <w:ind w:left="1440" w:hanging="360"/>
      </w:pPr>
      <w:rPr>
        <w:rFonts w:ascii="Courier New" w:hAnsi="Courier New" w:cs="Courier New"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4FF66F3"/>
    <w:multiLevelType w:val="hybridMultilevel"/>
    <w:tmpl w:val="49FCBB98"/>
    <w:lvl w:ilvl="0" w:tplc="0407000F">
      <w:start w:val="1"/>
      <w:numFmt w:val="decimal"/>
      <w:lvlText w:val="%1."/>
      <w:lvlJc w:val="left"/>
      <w:pPr>
        <w:ind w:left="720" w:hanging="360"/>
      </w:pPr>
    </w:lvl>
    <w:lvl w:ilvl="1" w:tplc="04070003">
      <w:start w:val="1"/>
      <w:numFmt w:val="bullet"/>
      <w:lvlText w:val="o"/>
      <w:lvlJc w:val="left"/>
      <w:pPr>
        <w:ind w:left="1440" w:hanging="360"/>
      </w:pPr>
      <w:rPr>
        <w:rFonts w:ascii="Courier New" w:hAnsi="Courier New" w:cs="Courier New"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6A2199B"/>
    <w:multiLevelType w:val="hybridMultilevel"/>
    <w:tmpl w:val="14AEBD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72556C6"/>
    <w:multiLevelType w:val="hybridMultilevel"/>
    <w:tmpl w:val="83A60FD8"/>
    <w:lvl w:ilvl="0" w:tplc="E2624C50">
      <w:start w:val="1"/>
      <w:numFmt w:val="decimal"/>
      <w:lvlText w:val="%1."/>
      <w:lvlJc w:val="left"/>
      <w:pPr>
        <w:ind w:left="720" w:hanging="360"/>
      </w:pPr>
      <w:rPr>
        <w:b w:val="0"/>
      </w:rPr>
    </w:lvl>
    <w:lvl w:ilvl="1" w:tplc="04070003">
      <w:start w:val="1"/>
      <w:numFmt w:val="bullet"/>
      <w:lvlText w:val="o"/>
      <w:lvlJc w:val="left"/>
      <w:pPr>
        <w:ind w:left="1440" w:hanging="360"/>
      </w:pPr>
      <w:rPr>
        <w:rFonts w:ascii="Courier New" w:hAnsi="Courier New" w:cs="Courier New"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88A49D5"/>
    <w:multiLevelType w:val="hybridMultilevel"/>
    <w:tmpl w:val="E5EE6F9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396C1AA2"/>
    <w:multiLevelType w:val="hybridMultilevel"/>
    <w:tmpl w:val="BCF0FB4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43C68BE"/>
    <w:multiLevelType w:val="hybridMultilevel"/>
    <w:tmpl w:val="B014A2C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456213BB"/>
    <w:multiLevelType w:val="hybridMultilevel"/>
    <w:tmpl w:val="5F325928"/>
    <w:lvl w:ilvl="0" w:tplc="E2624C50">
      <w:start w:val="1"/>
      <w:numFmt w:val="decimal"/>
      <w:lvlText w:val="%1."/>
      <w:lvlJc w:val="left"/>
      <w:pPr>
        <w:ind w:left="720" w:hanging="360"/>
      </w:pPr>
      <w:rPr>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47D85B70"/>
    <w:multiLevelType w:val="hybridMultilevel"/>
    <w:tmpl w:val="3E24572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4A4802E9"/>
    <w:multiLevelType w:val="hybridMultilevel"/>
    <w:tmpl w:val="C5BEC0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F523175"/>
    <w:multiLevelType w:val="hybridMultilevel"/>
    <w:tmpl w:val="B7DE4150"/>
    <w:lvl w:ilvl="0" w:tplc="858E253C">
      <w:start w:val="1"/>
      <w:numFmt w:val="decimal"/>
      <w:pStyle w:val="AufzhlungLiteraturstellen"/>
      <w:lvlText w:val="[%1]"/>
      <w:lvlJc w:val="left"/>
      <w:pPr>
        <w:ind w:left="360" w:hanging="360"/>
      </w:pPr>
      <w:rPr>
        <w:rFonts w:ascii="Verdana" w:hAnsi="Verdana" w:hint="default"/>
        <w:b/>
        <w:i w:val="0"/>
        <w:sz w:val="2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4F7868E4"/>
    <w:multiLevelType w:val="hybridMultilevel"/>
    <w:tmpl w:val="9BA46A7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599F0034"/>
    <w:multiLevelType w:val="hybridMultilevel"/>
    <w:tmpl w:val="4566B616"/>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64069E2"/>
    <w:multiLevelType w:val="hybridMultilevel"/>
    <w:tmpl w:val="92AA15EA"/>
    <w:lvl w:ilvl="0" w:tplc="22C8A6B0">
      <w:start w:val="1"/>
      <w:numFmt w:val="decimal"/>
      <w:lvlText w:val="%1."/>
      <w:lvlJc w:val="left"/>
      <w:pPr>
        <w:ind w:left="720" w:hanging="360"/>
      </w:pPr>
      <w:rPr>
        <w:b w:val="0"/>
      </w:rPr>
    </w:lvl>
    <w:lvl w:ilvl="1" w:tplc="04070003">
      <w:start w:val="1"/>
      <w:numFmt w:val="bullet"/>
      <w:lvlText w:val="o"/>
      <w:lvlJc w:val="left"/>
      <w:pPr>
        <w:ind w:left="1440" w:hanging="360"/>
      </w:pPr>
      <w:rPr>
        <w:rFonts w:ascii="Courier New" w:hAnsi="Courier New" w:cs="Courier New"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685974FE"/>
    <w:multiLevelType w:val="hybridMultilevel"/>
    <w:tmpl w:val="9376BCE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6D5D6325"/>
    <w:multiLevelType w:val="hybridMultilevel"/>
    <w:tmpl w:val="F2B0CD52"/>
    <w:lvl w:ilvl="0" w:tplc="FCCA5C92">
      <w:start w:val="1"/>
      <w:numFmt w:val="bullet"/>
      <w:pStyle w:val="AufzhlungPunkt2"/>
      <w:lvlText w:val=""/>
      <w:lvlJc w:val="left"/>
      <w:pPr>
        <w:ind w:left="1068" w:hanging="360"/>
      </w:pPr>
      <w:rPr>
        <w:rFonts w:ascii="Wingdings" w:hAnsi="Wingdings" w:hint="default"/>
      </w:rPr>
    </w:lvl>
    <w:lvl w:ilvl="1" w:tplc="04070003">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7" w15:restartNumberingAfterBreak="0">
    <w:nsid w:val="724E6A25"/>
    <w:multiLevelType w:val="hybridMultilevel"/>
    <w:tmpl w:val="2796F024"/>
    <w:lvl w:ilvl="0" w:tplc="598CAF94">
      <w:start w:val="1"/>
      <w:numFmt w:val="bullet"/>
      <w:pStyle w:val="AufzhlungPunk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1"/>
  </w:num>
  <w:num w:numId="2">
    <w:abstractNumId w:val="27"/>
  </w:num>
  <w:num w:numId="3">
    <w:abstractNumId w:val="7"/>
  </w:num>
  <w:num w:numId="4">
    <w:abstractNumId w:val="26"/>
  </w:num>
  <w:num w:numId="5">
    <w:abstractNumId w:val="22"/>
  </w:num>
  <w:num w:numId="6">
    <w:abstractNumId w:val="4"/>
  </w:num>
  <w:num w:numId="7">
    <w:abstractNumId w:val="23"/>
  </w:num>
  <w:num w:numId="8">
    <w:abstractNumId w:val="12"/>
  </w:num>
  <w:num w:numId="9">
    <w:abstractNumId w:val="18"/>
  </w:num>
  <w:num w:numId="10">
    <w:abstractNumId w:val="14"/>
  </w:num>
  <w:num w:numId="11">
    <w:abstractNumId w:val="24"/>
  </w:num>
  <w:num w:numId="12">
    <w:abstractNumId w:val="5"/>
  </w:num>
  <w:num w:numId="13">
    <w:abstractNumId w:val="9"/>
  </w:num>
  <w:num w:numId="14">
    <w:abstractNumId w:val="16"/>
  </w:num>
  <w:num w:numId="15">
    <w:abstractNumId w:val="2"/>
  </w:num>
  <w:num w:numId="16">
    <w:abstractNumId w:val="11"/>
  </w:num>
  <w:num w:numId="17">
    <w:abstractNumId w:val="19"/>
  </w:num>
  <w:num w:numId="18">
    <w:abstractNumId w:val="20"/>
  </w:num>
  <w:num w:numId="19">
    <w:abstractNumId w:val="8"/>
  </w:num>
  <w:num w:numId="20">
    <w:abstractNumId w:val="3"/>
  </w:num>
  <w:num w:numId="21">
    <w:abstractNumId w:val="17"/>
  </w:num>
  <w:num w:numId="22">
    <w:abstractNumId w:val="10"/>
  </w:num>
  <w:num w:numId="23">
    <w:abstractNumId w:val="13"/>
  </w:num>
  <w:num w:numId="24">
    <w:abstractNumId w:val="15"/>
  </w:num>
  <w:num w:numId="25">
    <w:abstractNumId w:val="0"/>
  </w:num>
  <w:num w:numId="26">
    <w:abstractNumId w:val="25"/>
  </w:num>
  <w:num w:numId="27">
    <w:abstractNumId w:val="1"/>
  </w:num>
  <w:num w:numId="28">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9DwoJaulW/tE9+2rj5ZdTMVkdRQkBgVSdbT6e0ynX4EVsKNwC2h+2eAkLd3XVuED/S0EZbE1LBmb5sbYoonlA==" w:salt="Nvl4+evqsOIr86sh+cVJdA=="/>
  <w:defaultTabStop w:val="284"/>
  <w:autoHyphenation/>
  <w:hyphenationZone w:val="737"/>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77825"/>
  </w:hdrShapeDefaults>
  <w:footnotePr>
    <w:footnote w:id="-1"/>
    <w:footnote w:id="0"/>
  </w:footnotePr>
  <w:endnotePr>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F78"/>
    <w:rsid w:val="000033A7"/>
    <w:rsid w:val="000206D6"/>
    <w:rsid w:val="00021A79"/>
    <w:rsid w:val="00023244"/>
    <w:rsid w:val="00026FF7"/>
    <w:rsid w:val="000300B9"/>
    <w:rsid w:val="00035959"/>
    <w:rsid w:val="000476D1"/>
    <w:rsid w:val="000516E3"/>
    <w:rsid w:val="00052B12"/>
    <w:rsid w:val="00060D36"/>
    <w:rsid w:val="00066E1A"/>
    <w:rsid w:val="00067B81"/>
    <w:rsid w:val="00070105"/>
    <w:rsid w:val="0007180C"/>
    <w:rsid w:val="00073356"/>
    <w:rsid w:val="00074BE1"/>
    <w:rsid w:val="0007690E"/>
    <w:rsid w:val="00076948"/>
    <w:rsid w:val="00077C43"/>
    <w:rsid w:val="00080379"/>
    <w:rsid w:val="00081BE4"/>
    <w:rsid w:val="00082439"/>
    <w:rsid w:val="00091064"/>
    <w:rsid w:val="0009483A"/>
    <w:rsid w:val="00097E60"/>
    <w:rsid w:val="000A0D2B"/>
    <w:rsid w:val="000A10BB"/>
    <w:rsid w:val="000A6BD7"/>
    <w:rsid w:val="000A6C01"/>
    <w:rsid w:val="000A6E6C"/>
    <w:rsid w:val="000A7B03"/>
    <w:rsid w:val="000B0AA2"/>
    <w:rsid w:val="000B4460"/>
    <w:rsid w:val="000C01B1"/>
    <w:rsid w:val="000C5B7F"/>
    <w:rsid w:val="000C5C05"/>
    <w:rsid w:val="000C62FB"/>
    <w:rsid w:val="000C7F86"/>
    <w:rsid w:val="000D2B62"/>
    <w:rsid w:val="000D2E4F"/>
    <w:rsid w:val="000E158D"/>
    <w:rsid w:val="000E333F"/>
    <w:rsid w:val="000E3AF4"/>
    <w:rsid w:val="000E4C39"/>
    <w:rsid w:val="000F5C31"/>
    <w:rsid w:val="00107D08"/>
    <w:rsid w:val="0011402E"/>
    <w:rsid w:val="00114E47"/>
    <w:rsid w:val="0011559D"/>
    <w:rsid w:val="00116EF7"/>
    <w:rsid w:val="00120089"/>
    <w:rsid w:val="00131343"/>
    <w:rsid w:val="00142272"/>
    <w:rsid w:val="00144853"/>
    <w:rsid w:val="0016202C"/>
    <w:rsid w:val="00163490"/>
    <w:rsid w:val="00164ED3"/>
    <w:rsid w:val="001722BD"/>
    <w:rsid w:val="00172FBA"/>
    <w:rsid w:val="001742B1"/>
    <w:rsid w:val="00177BA9"/>
    <w:rsid w:val="00181FDE"/>
    <w:rsid w:val="00184746"/>
    <w:rsid w:val="001852CE"/>
    <w:rsid w:val="00191149"/>
    <w:rsid w:val="00191F60"/>
    <w:rsid w:val="00193D89"/>
    <w:rsid w:val="001A1004"/>
    <w:rsid w:val="001A36AB"/>
    <w:rsid w:val="001A4BF0"/>
    <w:rsid w:val="001B1586"/>
    <w:rsid w:val="001B3923"/>
    <w:rsid w:val="001B50A4"/>
    <w:rsid w:val="001B520B"/>
    <w:rsid w:val="001C227A"/>
    <w:rsid w:val="001C3D53"/>
    <w:rsid w:val="001C58FE"/>
    <w:rsid w:val="001D1B1A"/>
    <w:rsid w:val="001D3D20"/>
    <w:rsid w:val="001D5D05"/>
    <w:rsid w:val="001E062D"/>
    <w:rsid w:val="001E2C55"/>
    <w:rsid w:val="001E442B"/>
    <w:rsid w:val="001E59DF"/>
    <w:rsid w:val="001F0030"/>
    <w:rsid w:val="001F0434"/>
    <w:rsid w:val="001F2872"/>
    <w:rsid w:val="00204CC1"/>
    <w:rsid w:val="0021270C"/>
    <w:rsid w:val="0021756E"/>
    <w:rsid w:val="002176FF"/>
    <w:rsid w:val="00222053"/>
    <w:rsid w:val="00223F60"/>
    <w:rsid w:val="00223F8D"/>
    <w:rsid w:val="0022435C"/>
    <w:rsid w:val="002268F2"/>
    <w:rsid w:val="0023282A"/>
    <w:rsid w:val="00233AE5"/>
    <w:rsid w:val="00237BE5"/>
    <w:rsid w:val="002400E5"/>
    <w:rsid w:val="0024103E"/>
    <w:rsid w:val="002410A0"/>
    <w:rsid w:val="00242117"/>
    <w:rsid w:val="00243DBB"/>
    <w:rsid w:val="00243E28"/>
    <w:rsid w:val="002449D0"/>
    <w:rsid w:val="00254142"/>
    <w:rsid w:val="002643F0"/>
    <w:rsid w:val="00267439"/>
    <w:rsid w:val="00273D5E"/>
    <w:rsid w:val="00276521"/>
    <w:rsid w:val="002775C1"/>
    <w:rsid w:val="0028030F"/>
    <w:rsid w:val="00280B9B"/>
    <w:rsid w:val="00285337"/>
    <w:rsid w:val="00285724"/>
    <w:rsid w:val="00286C70"/>
    <w:rsid w:val="00287145"/>
    <w:rsid w:val="002906B3"/>
    <w:rsid w:val="00291819"/>
    <w:rsid w:val="00292C9F"/>
    <w:rsid w:val="00293356"/>
    <w:rsid w:val="002A1FEB"/>
    <w:rsid w:val="002A20FD"/>
    <w:rsid w:val="002A6350"/>
    <w:rsid w:val="002B0F0B"/>
    <w:rsid w:val="002B58EF"/>
    <w:rsid w:val="002C0BC4"/>
    <w:rsid w:val="002C1572"/>
    <w:rsid w:val="002C18BB"/>
    <w:rsid w:val="002C55F4"/>
    <w:rsid w:val="002D3F39"/>
    <w:rsid w:val="002E394E"/>
    <w:rsid w:val="002E48DC"/>
    <w:rsid w:val="002E5799"/>
    <w:rsid w:val="002F3390"/>
    <w:rsid w:val="00300178"/>
    <w:rsid w:val="003003F7"/>
    <w:rsid w:val="00313529"/>
    <w:rsid w:val="00313E70"/>
    <w:rsid w:val="003158BE"/>
    <w:rsid w:val="003173B6"/>
    <w:rsid w:val="00331910"/>
    <w:rsid w:val="00331BBC"/>
    <w:rsid w:val="00335935"/>
    <w:rsid w:val="00335ADC"/>
    <w:rsid w:val="00337C8C"/>
    <w:rsid w:val="0034106C"/>
    <w:rsid w:val="003412DA"/>
    <w:rsid w:val="00346951"/>
    <w:rsid w:val="00347382"/>
    <w:rsid w:val="00347C0F"/>
    <w:rsid w:val="003510B4"/>
    <w:rsid w:val="00353325"/>
    <w:rsid w:val="00353677"/>
    <w:rsid w:val="00355995"/>
    <w:rsid w:val="0035613A"/>
    <w:rsid w:val="00356D4E"/>
    <w:rsid w:val="0036587F"/>
    <w:rsid w:val="00371CC3"/>
    <w:rsid w:val="0037375F"/>
    <w:rsid w:val="00377452"/>
    <w:rsid w:val="00380145"/>
    <w:rsid w:val="00385455"/>
    <w:rsid w:val="003863BC"/>
    <w:rsid w:val="003866E1"/>
    <w:rsid w:val="00387B13"/>
    <w:rsid w:val="003A3E75"/>
    <w:rsid w:val="003B0E27"/>
    <w:rsid w:val="003B2A93"/>
    <w:rsid w:val="003B3A55"/>
    <w:rsid w:val="003B5E8F"/>
    <w:rsid w:val="003C005C"/>
    <w:rsid w:val="003C5B6E"/>
    <w:rsid w:val="003D2F75"/>
    <w:rsid w:val="003D355B"/>
    <w:rsid w:val="003D477E"/>
    <w:rsid w:val="003D7459"/>
    <w:rsid w:val="003D763C"/>
    <w:rsid w:val="003E2EDF"/>
    <w:rsid w:val="003E3A99"/>
    <w:rsid w:val="003E527B"/>
    <w:rsid w:val="003F1767"/>
    <w:rsid w:val="003F53FF"/>
    <w:rsid w:val="00400047"/>
    <w:rsid w:val="004003B7"/>
    <w:rsid w:val="00402D0C"/>
    <w:rsid w:val="00404953"/>
    <w:rsid w:val="00412E2D"/>
    <w:rsid w:val="00412EF0"/>
    <w:rsid w:val="004133AD"/>
    <w:rsid w:val="0041421E"/>
    <w:rsid w:val="00414617"/>
    <w:rsid w:val="004219C9"/>
    <w:rsid w:val="00421AB3"/>
    <w:rsid w:val="0042215B"/>
    <w:rsid w:val="00425E14"/>
    <w:rsid w:val="0043561A"/>
    <w:rsid w:val="0044057B"/>
    <w:rsid w:val="0044264B"/>
    <w:rsid w:val="00443879"/>
    <w:rsid w:val="00457110"/>
    <w:rsid w:val="00463189"/>
    <w:rsid w:val="00467A20"/>
    <w:rsid w:val="004708F0"/>
    <w:rsid w:val="00470AA9"/>
    <w:rsid w:val="0047526D"/>
    <w:rsid w:val="00476F24"/>
    <w:rsid w:val="00482423"/>
    <w:rsid w:val="00483871"/>
    <w:rsid w:val="004838B0"/>
    <w:rsid w:val="004843DE"/>
    <w:rsid w:val="004848A9"/>
    <w:rsid w:val="004851DE"/>
    <w:rsid w:val="004859A8"/>
    <w:rsid w:val="004921C1"/>
    <w:rsid w:val="004A2EDC"/>
    <w:rsid w:val="004A4AFB"/>
    <w:rsid w:val="004A7BAE"/>
    <w:rsid w:val="004C10D2"/>
    <w:rsid w:val="004C2FE6"/>
    <w:rsid w:val="004D2CD9"/>
    <w:rsid w:val="004D343F"/>
    <w:rsid w:val="004D4DAF"/>
    <w:rsid w:val="004E116E"/>
    <w:rsid w:val="004E3412"/>
    <w:rsid w:val="004E41F8"/>
    <w:rsid w:val="004F00C5"/>
    <w:rsid w:val="004F1779"/>
    <w:rsid w:val="004F237B"/>
    <w:rsid w:val="004F2D39"/>
    <w:rsid w:val="004F4C53"/>
    <w:rsid w:val="004F6B74"/>
    <w:rsid w:val="005046DD"/>
    <w:rsid w:val="005079D6"/>
    <w:rsid w:val="00513A76"/>
    <w:rsid w:val="005168E6"/>
    <w:rsid w:val="00517A55"/>
    <w:rsid w:val="0052231B"/>
    <w:rsid w:val="00523AC7"/>
    <w:rsid w:val="00525D1A"/>
    <w:rsid w:val="00533493"/>
    <w:rsid w:val="005372FB"/>
    <w:rsid w:val="005425E6"/>
    <w:rsid w:val="00547007"/>
    <w:rsid w:val="005576BD"/>
    <w:rsid w:val="0056239B"/>
    <w:rsid w:val="00562EA7"/>
    <w:rsid w:val="00563BF4"/>
    <w:rsid w:val="0057434A"/>
    <w:rsid w:val="0057453F"/>
    <w:rsid w:val="00577535"/>
    <w:rsid w:val="00591D0E"/>
    <w:rsid w:val="005941A8"/>
    <w:rsid w:val="00594B92"/>
    <w:rsid w:val="00597979"/>
    <w:rsid w:val="005A046B"/>
    <w:rsid w:val="005A296E"/>
    <w:rsid w:val="005A4388"/>
    <w:rsid w:val="005A5074"/>
    <w:rsid w:val="005A6F33"/>
    <w:rsid w:val="005A76C9"/>
    <w:rsid w:val="005C05F8"/>
    <w:rsid w:val="005C1472"/>
    <w:rsid w:val="005C41B8"/>
    <w:rsid w:val="005C582B"/>
    <w:rsid w:val="005D0783"/>
    <w:rsid w:val="005D1951"/>
    <w:rsid w:val="005D36D7"/>
    <w:rsid w:val="005D6655"/>
    <w:rsid w:val="005E211A"/>
    <w:rsid w:val="005E2747"/>
    <w:rsid w:val="005E726D"/>
    <w:rsid w:val="005F3F93"/>
    <w:rsid w:val="005F4B58"/>
    <w:rsid w:val="005F75E9"/>
    <w:rsid w:val="0061043E"/>
    <w:rsid w:val="00612E78"/>
    <w:rsid w:val="0062022F"/>
    <w:rsid w:val="00627431"/>
    <w:rsid w:val="006304B8"/>
    <w:rsid w:val="0063373B"/>
    <w:rsid w:val="00635FD6"/>
    <w:rsid w:val="0064157A"/>
    <w:rsid w:val="006430C9"/>
    <w:rsid w:val="006438D6"/>
    <w:rsid w:val="00646932"/>
    <w:rsid w:val="006469F0"/>
    <w:rsid w:val="0064765E"/>
    <w:rsid w:val="006551C8"/>
    <w:rsid w:val="00661C3F"/>
    <w:rsid w:val="006620B8"/>
    <w:rsid w:val="00665E32"/>
    <w:rsid w:val="006712DE"/>
    <w:rsid w:val="00674544"/>
    <w:rsid w:val="00675F87"/>
    <w:rsid w:val="00677957"/>
    <w:rsid w:val="00680B6C"/>
    <w:rsid w:val="00684662"/>
    <w:rsid w:val="006956A7"/>
    <w:rsid w:val="006A3613"/>
    <w:rsid w:val="006A6FEF"/>
    <w:rsid w:val="006B32F1"/>
    <w:rsid w:val="006B3ABC"/>
    <w:rsid w:val="006B51EF"/>
    <w:rsid w:val="006C30C1"/>
    <w:rsid w:val="006C47B4"/>
    <w:rsid w:val="006C601B"/>
    <w:rsid w:val="006D1087"/>
    <w:rsid w:val="006D3079"/>
    <w:rsid w:val="006D3C57"/>
    <w:rsid w:val="006D708A"/>
    <w:rsid w:val="006D747F"/>
    <w:rsid w:val="006E2097"/>
    <w:rsid w:val="006E2EDD"/>
    <w:rsid w:val="006E452B"/>
    <w:rsid w:val="006E4B17"/>
    <w:rsid w:val="006F20B3"/>
    <w:rsid w:val="006F31A0"/>
    <w:rsid w:val="006F6E3A"/>
    <w:rsid w:val="00703D72"/>
    <w:rsid w:val="00705967"/>
    <w:rsid w:val="00707A5D"/>
    <w:rsid w:val="007118B1"/>
    <w:rsid w:val="00715AD1"/>
    <w:rsid w:val="0072408D"/>
    <w:rsid w:val="0073438D"/>
    <w:rsid w:val="00744731"/>
    <w:rsid w:val="00752F6C"/>
    <w:rsid w:val="00766431"/>
    <w:rsid w:val="0077187E"/>
    <w:rsid w:val="007802A1"/>
    <w:rsid w:val="00782BF9"/>
    <w:rsid w:val="00785E5B"/>
    <w:rsid w:val="007866CE"/>
    <w:rsid w:val="00787951"/>
    <w:rsid w:val="00794B36"/>
    <w:rsid w:val="00796507"/>
    <w:rsid w:val="00796D61"/>
    <w:rsid w:val="007A16F7"/>
    <w:rsid w:val="007A41FB"/>
    <w:rsid w:val="007A708B"/>
    <w:rsid w:val="007B08D9"/>
    <w:rsid w:val="007B1AD6"/>
    <w:rsid w:val="007B214A"/>
    <w:rsid w:val="007B30FA"/>
    <w:rsid w:val="007B74E8"/>
    <w:rsid w:val="007C3060"/>
    <w:rsid w:val="007C3062"/>
    <w:rsid w:val="007D4143"/>
    <w:rsid w:val="007D74E5"/>
    <w:rsid w:val="007E21CB"/>
    <w:rsid w:val="007E5A81"/>
    <w:rsid w:val="007E76C0"/>
    <w:rsid w:val="007F009F"/>
    <w:rsid w:val="007F017A"/>
    <w:rsid w:val="007F032D"/>
    <w:rsid w:val="007F182C"/>
    <w:rsid w:val="007F4E06"/>
    <w:rsid w:val="007F656F"/>
    <w:rsid w:val="007F74EC"/>
    <w:rsid w:val="008006D0"/>
    <w:rsid w:val="00803726"/>
    <w:rsid w:val="00806121"/>
    <w:rsid w:val="00806254"/>
    <w:rsid w:val="008106B0"/>
    <w:rsid w:val="00812511"/>
    <w:rsid w:val="00826EC0"/>
    <w:rsid w:val="00827923"/>
    <w:rsid w:val="008317BE"/>
    <w:rsid w:val="0083346B"/>
    <w:rsid w:val="008414CB"/>
    <w:rsid w:val="00845D1A"/>
    <w:rsid w:val="00846840"/>
    <w:rsid w:val="0085205A"/>
    <w:rsid w:val="008521EB"/>
    <w:rsid w:val="008526E9"/>
    <w:rsid w:val="00853D5E"/>
    <w:rsid w:val="008563EA"/>
    <w:rsid w:val="00857591"/>
    <w:rsid w:val="00857CA3"/>
    <w:rsid w:val="00861FBC"/>
    <w:rsid w:val="008649B1"/>
    <w:rsid w:val="0086556B"/>
    <w:rsid w:val="00872579"/>
    <w:rsid w:val="00872E08"/>
    <w:rsid w:val="008744EE"/>
    <w:rsid w:val="008760B8"/>
    <w:rsid w:val="00883C40"/>
    <w:rsid w:val="00886004"/>
    <w:rsid w:val="00886EF3"/>
    <w:rsid w:val="0089011F"/>
    <w:rsid w:val="00891F18"/>
    <w:rsid w:val="008965BA"/>
    <w:rsid w:val="008967B4"/>
    <w:rsid w:val="008A25F9"/>
    <w:rsid w:val="008A2B31"/>
    <w:rsid w:val="008A2B45"/>
    <w:rsid w:val="008A66B9"/>
    <w:rsid w:val="008B0CDA"/>
    <w:rsid w:val="008B5C4C"/>
    <w:rsid w:val="008C2745"/>
    <w:rsid w:val="008C2EE5"/>
    <w:rsid w:val="008D12FD"/>
    <w:rsid w:val="008D1E2C"/>
    <w:rsid w:val="008D3FB8"/>
    <w:rsid w:val="008D7EC2"/>
    <w:rsid w:val="008E04E3"/>
    <w:rsid w:val="008E11A6"/>
    <w:rsid w:val="008E12BC"/>
    <w:rsid w:val="008E2394"/>
    <w:rsid w:val="008E3829"/>
    <w:rsid w:val="008E5E0C"/>
    <w:rsid w:val="008F062B"/>
    <w:rsid w:val="008F4ADA"/>
    <w:rsid w:val="008F5EC0"/>
    <w:rsid w:val="009025CE"/>
    <w:rsid w:val="00910BA5"/>
    <w:rsid w:val="00917BB9"/>
    <w:rsid w:val="00930ED1"/>
    <w:rsid w:val="00932493"/>
    <w:rsid w:val="00936E28"/>
    <w:rsid w:val="00937F81"/>
    <w:rsid w:val="00940931"/>
    <w:rsid w:val="009417C4"/>
    <w:rsid w:val="00941F1B"/>
    <w:rsid w:val="00943E52"/>
    <w:rsid w:val="0094551A"/>
    <w:rsid w:val="00954061"/>
    <w:rsid w:val="00956FC5"/>
    <w:rsid w:val="009600E7"/>
    <w:rsid w:val="009673C4"/>
    <w:rsid w:val="00971564"/>
    <w:rsid w:val="009723CD"/>
    <w:rsid w:val="00980E9F"/>
    <w:rsid w:val="00984002"/>
    <w:rsid w:val="009845B6"/>
    <w:rsid w:val="00984E19"/>
    <w:rsid w:val="00986CF7"/>
    <w:rsid w:val="00992424"/>
    <w:rsid w:val="00995EA4"/>
    <w:rsid w:val="009A3785"/>
    <w:rsid w:val="009B1374"/>
    <w:rsid w:val="009B2FBF"/>
    <w:rsid w:val="009B4D7D"/>
    <w:rsid w:val="009B562B"/>
    <w:rsid w:val="009B5B54"/>
    <w:rsid w:val="009B7AB6"/>
    <w:rsid w:val="009C689A"/>
    <w:rsid w:val="009C6AD0"/>
    <w:rsid w:val="009D1B26"/>
    <w:rsid w:val="009D4D05"/>
    <w:rsid w:val="009E04A4"/>
    <w:rsid w:val="009E37B7"/>
    <w:rsid w:val="009E427F"/>
    <w:rsid w:val="009E48DC"/>
    <w:rsid w:val="009F03B1"/>
    <w:rsid w:val="009F2FBD"/>
    <w:rsid w:val="00A037B3"/>
    <w:rsid w:val="00A05C64"/>
    <w:rsid w:val="00A05F4F"/>
    <w:rsid w:val="00A1037F"/>
    <w:rsid w:val="00A12F12"/>
    <w:rsid w:val="00A17DD3"/>
    <w:rsid w:val="00A21E16"/>
    <w:rsid w:val="00A258A9"/>
    <w:rsid w:val="00A347E1"/>
    <w:rsid w:val="00A50D48"/>
    <w:rsid w:val="00A5119A"/>
    <w:rsid w:val="00A54B85"/>
    <w:rsid w:val="00A55899"/>
    <w:rsid w:val="00A60318"/>
    <w:rsid w:val="00A67C6A"/>
    <w:rsid w:val="00A71895"/>
    <w:rsid w:val="00A7234A"/>
    <w:rsid w:val="00A73281"/>
    <w:rsid w:val="00A7342F"/>
    <w:rsid w:val="00A73B77"/>
    <w:rsid w:val="00A74001"/>
    <w:rsid w:val="00A74649"/>
    <w:rsid w:val="00A8062C"/>
    <w:rsid w:val="00A82C4A"/>
    <w:rsid w:val="00A8511D"/>
    <w:rsid w:val="00A929A7"/>
    <w:rsid w:val="00A972DF"/>
    <w:rsid w:val="00AC0826"/>
    <w:rsid w:val="00AC5E47"/>
    <w:rsid w:val="00AC6ACC"/>
    <w:rsid w:val="00AD2751"/>
    <w:rsid w:val="00AD4C83"/>
    <w:rsid w:val="00AD5958"/>
    <w:rsid w:val="00AD6C9B"/>
    <w:rsid w:val="00AE03D5"/>
    <w:rsid w:val="00AE3915"/>
    <w:rsid w:val="00AE688C"/>
    <w:rsid w:val="00AE73C6"/>
    <w:rsid w:val="00B04D09"/>
    <w:rsid w:val="00B0612F"/>
    <w:rsid w:val="00B14639"/>
    <w:rsid w:val="00B16708"/>
    <w:rsid w:val="00B16713"/>
    <w:rsid w:val="00B17522"/>
    <w:rsid w:val="00B22408"/>
    <w:rsid w:val="00B249BF"/>
    <w:rsid w:val="00B24B31"/>
    <w:rsid w:val="00B3264F"/>
    <w:rsid w:val="00B40CA6"/>
    <w:rsid w:val="00B432F0"/>
    <w:rsid w:val="00B43545"/>
    <w:rsid w:val="00B51316"/>
    <w:rsid w:val="00B54153"/>
    <w:rsid w:val="00B605A9"/>
    <w:rsid w:val="00B63B25"/>
    <w:rsid w:val="00B71CA3"/>
    <w:rsid w:val="00B72209"/>
    <w:rsid w:val="00B72FF1"/>
    <w:rsid w:val="00B84B81"/>
    <w:rsid w:val="00B93841"/>
    <w:rsid w:val="00B943E9"/>
    <w:rsid w:val="00B9442A"/>
    <w:rsid w:val="00B9588E"/>
    <w:rsid w:val="00BA0106"/>
    <w:rsid w:val="00BA1E32"/>
    <w:rsid w:val="00BA6ADF"/>
    <w:rsid w:val="00BB0051"/>
    <w:rsid w:val="00BB0CDA"/>
    <w:rsid w:val="00BB32C6"/>
    <w:rsid w:val="00BB46DB"/>
    <w:rsid w:val="00BB4917"/>
    <w:rsid w:val="00BB5D57"/>
    <w:rsid w:val="00BC0501"/>
    <w:rsid w:val="00BC0DAE"/>
    <w:rsid w:val="00BC1E65"/>
    <w:rsid w:val="00BC28B5"/>
    <w:rsid w:val="00BD02CB"/>
    <w:rsid w:val="00BD7FA3"/>
    <w:rsid w:val="00BE11C5"/>
    <w:rsid w:val="00BE397B"/>
    <w:rsid w:val="00BE5635"/>
    <w:rsid w:val="00BF1674"/>
    <w:rsid w:val="00BF5768"/>
    <w:rsid w:val="00BF639C"/>
    <w:rsid w:val="00C00BB4"/>
    <w:rsid w:val="00C01F1E"/>
    <w:rsid w:val="00C02E4C"/>
    <w:rsid w:val="00C0748E"/>
    <w:rsid w:val="00C11270"/>
    <w:rsid w:val="00C11983"/>
    <w:rsid w:val="00C13892"/>
    <w:rsid w:val="00C151EC"/>
    <w:rsid w:val="00C15E44"/>
    <w:rsid w:val="00C1634A"/>
    <w:rsid w:val="00C16FEF"/>
    <w:rsid w:val="00C1790E"/>
    <w:rsid w:val="00C22EEF"/>
    <w:rsid w:val="00C23E5C"/>
    <w:rsid w:val="00C24EE6"/>
    <w:rsid w:val="00C2514B"/>
    <w:rsid w:val="00C25F45"/>
    <w:rsid w:val="00C26CBF"/>
    <w:rsid w:val="00C30465"/>
    <w:rsid w:val="00C3083C"/>
    <w:rsid w:val="00C30E86"/>
    <w:rsid w:val="00C32D5C"/>
    <w:rsid w:val="00C330C2"/>
    <w:rsid w:val="00C36124"/>
    <w:rsid w:val="00C36A0C"/>
    <w:rsid w:val="00C45DFD"/>
    <w:rsid w:val="00C469EE"/>
    <w:rsid w:val="00C54C2F"/>
    <w:rsid w:val="00C65D85"/>
    <w:rsid w:val="00C65E86"/>
    <w:rsid w:val="00C665CB"/>
    <w:rsid w:val="00C77461"/>
    <w:rsid w:val="00C77605"/>
    <w:rsid w:val="00C80110"/>
    <w:rsid w:val="00C83BEC"/>
    <w:rsid w:val="00C93C19"/>
    <w:rsid w:val="00C964C7"/>
    <w:rsid w:val="00C96571"/>
    <w:rsid w:val="00C97EB4"/>
    <w:rsid w:val="00CA0AE2"/>
    <w:rsid w:val="00CB287D"/>
    <w:rsid w:val="00CB3AD6"/>
    <w:rsid w:val="00CB67FD"/>
    <w:rsid w:val="00CB6F30"/>
    <w:rsid w:val="00CC1D70"/>
    <w:rsid w:val="00CC2F6D"/>
    <w:rsid w:val="00CC6C0D"/>
    <w:rsid w:val="00CC7677"/>
    <w:rsid w:val="00CD4DA7"/>
    <w:rsid w:val="00CD51CE"/>
    <w:rsid w:val="00CE23BD"/>
    <w:rsid w:val="00CE4D48"/>
    <w:rsid w:val="00CF0A98"/>
    <w:rsid w:val="00CF2A63"/>
    <w:rsid w:val="00CF5F78"/>
    <w:rsid w:val="00D000D3"/>
    <w:rsid w:val="00D07B55"/>
    <w:rsid w:val="00D1552B"/>
    <w:rsid w:val="00D169A3"/>
    <w:rsid w:val="00D1730D"/>
    <w:rsid w:val="00D33CD3"/>
    <w:rsid w:val="00D34551"/>
    <w:rsid w:val="00D34E65"/>
    <w:rsid w:val="00D362F2"/>
    <w:rsid w:val="00D41F31"/>
    <w:rsid w:val="00D44581"/>
    <w:rsid w:val="00D50588"/>
    <w:rsid w:val="00D55CC9"/>
    <w:rsid w:val="00D63CD3"/>
    <w:rsid w:val="00D648BA"/>
    <w:rsid w:val="00D67AB3"/>
    <w:rsid w:val="00D738D2"/>
    <w:rsid w:val="00D74059"/>
    <w:rsid w:val="00D86D91"/>
    <w:rsid w:val="00D87490"/>
    <w:rsid w:val="00D9308B"/>
    <w:rsid w:val="00D93D00"/>
    <w:rsid w:val="00DA1AE7"/>
    <w:rsid w:val="00DA3A35"/>
    <w:rsid w:val="00DA681D"/>
    <w:rsid w:val="00DA7C81"/>
    <w:rsid w:val="00DB1370"/>
    <w:rsid w:val="00DB51C6"/>
    <w:rsid w:val="00DB531B"/>
    <w:rsid w:val="00DC0813"/>
    <w:rsid w:val="00DC2AE3"/>
    <w:rsid w:val="00DC5933"/>
    <w:rsid w:val="00DC6D92"/>
    <w:rsid w:val="00DD50FC"/>
    <w:rsid w:val="00DD51EC"/>
    <w:rsid w:val="00DE09CA"/>
    <w:rsid w:val="00DF75AE"/>
    <w:rsid w:val="00E01992"/>
    <w:rsid w:val="00E054A5"/>
    <w:rsid w:val="00E06EE4"/>
    <w:rsid w:val="00E07280"/>
    <w:rsid w:val="00E078EB"/>
    <w:rsid w:val="00E1215F"/>
    <w:rsid w:val="00E15C27"/>
    <w:rsid w:val="00E20D9F"/>
    <w:rsid w:val="00E2156D"/>
    <w:rsid w:val="00E21B74"/>
    <w:rsid w:val="00E21CB9"/>
    <w:rsid w:val="00E245FE"/>
    <w:rsid w:val="00E26AF5"/>
    <w:rsid w:val="00E30140"/>
    <w:rsid w:val="00E3609B"/>
    <w:rsid w:val="00E37C9A"/>
    <w:rsid w:val="00E41755"/>
    <w:rsid w:val="00E44F1F"/>
    <w:rsid w:val="00E4611F"/>
    <w:rsid w:val="00E56476"/>
    <w:rsid w:val="00E64415"/>
    <w:rsid w:val="00E70F4B"/>
    <w:rsid w:val="00E72BA9"/>
    <w:rsid w:val="00E73FB1"/>
    <w:rsid w:val="00E834B2"/>
    <w:rsid w:val="00E842D6"/>
    <w:rsid w:val="00E84A7A"/>
    <w:rsid w:val="00E86036"/>
    <w:rsid w:val="00E871F9"/>
    <w:rsid w:val="00E9079A"/>
    <w:rsid w:val="00E90D1D"/>
    <w:rsid w:val="00E9139B"/>
    <w:rsid w:val="00E941C9"/>
    <w:rsid w:val="00E95BE6"/>
    <w:rsid w:val="00E95D07"/>
    <w:rsid w:val="00EA00D8"/>
    <w:rsid w:val="00EA1C44"/>
    <w:rsid w:val="00EA5D6E"/>
    <w:rsid w:val="00EB3030"/>
    <w:rsid w:val="00EB360C"/>
    <w:rsid w:val="00EC28F2"/>
    <w:rsid w:val="00EC5C64"/>
    <w:rsid w:val="00ED02CE"/>
    <w:rsid w:val="00EE14F1"/>
    <w:rsid w:val="00EE39C8"/>
    <w:rsid w:val="00EF2530"/>
    <w:rsid w:val="00EF678B"/>
    <w:rsid w:val="00F13821"/>
    <w:rsid w:val="00F1419E"/>
    <w:rsid w:val="00F15470"/>
    <w:rsid w:val="00F15978"/>
    <w:rsid w:val="00F20540"/>
    <w:rsid w:val="00F22E8F"/>
    <w:rsid w:val="00F317BB"/>
    <w:rsid w:val="00F3579F"/>
    <w:rsid w:val="00F42A32"/>
    <w:rsid w:val="00F43DE2"/>
    <w:rsid w:val="00F44026"/>
    <w:rsid w:val="00F45D94"/>
    <w:rsid w:val="00F46D2D"/>
    <w:rsid w:val="00F47220"/>
    <w:rsid w:val="00F502B8"/>
    <w:rsid w:val="00F5099F"/>
    <w:rsid w:val="00F534A0"/>
    <w:rsid w:val="00F546F0"/>
    <w:rsid w:val="00F55CA8"/>
    <w:rsid w:val="00F579C1"/>
    <w:rsid w:val="00F60B72"/>
    <w:rsid w:val="00F62716"/>
    <w:rsid w:val="00F66A68"/>
    <w:rsid w:val="00F70122"/>
    <w:rsid w:val="00F70226"/>
    <w:rsid w:val="00F70C8F"/>
    <w:rsid w:val="00F7184F"/>
    <w:rsid w:val="00F72A6E"/>
    <w:rsid w:val="00F72B28"/>
    <w:rsid w:val="00F72F6C"/>
    <w:rsid w:val="00F75C66"/>
    <w:rsid w:val="00F75F4E"/>
    <w:rsid w:val="00F76741"/>
    <w:rsid w:val="00F810D2"/>
    <w:rsid w:val="00F81C7E"/>
    <w:rsid w:val="00F83103"/>
    <w:rsid w:val="00F84CCD"/>
    <w:rsid w:val="00F861DD"/>
    <w:rsid w:val="00F866D8"/>
    <w:rsid w:val="00F90B8C"/>
    <w:rsid w:val="00F92392"/>
    <w:rsid w:val="00F943A3"/>
    <w:rsid w:val="00F95F4C"/>
    <w:rsid w:val="00FA209F"/>
    <w:rsid w:val="00FA2377"/>
    <w:rsid w:val="00FA43D7"/>
    <w:rsid w:val="00FC4B2A"/>
    <w:rsid w:val="00FC4F25"/>
    <w:rsid w:val="00FC723C"/>
    <w:rsid w:val="00FC7E36"/>
    <w:rsid w:val="00FD1D16"/>
    <w:rsid w:val="00FD1E7B"/>
    <w:rsid w:val="00FD53AF"/>
    <w:rsid w:val="00FD615D"/>
    <w:rsid w:val="00FD61E9"/>
    <w:rsid w:val="00FD65D3"/>
    <w:rsid w:val="00FE0EAD"/>
    <w:rsid w:val="00FE7EE1"/>
    <w:rsid w:val="00FF0941"/>
    <w:rsid w:val="00FF5470"/>
    <w:rsid w:val="00FF6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o:shapelayout v:ext="edit">
      <o:idmap v:ext="edit" data="1"/>
    </o:shapelayout>
  </w:shapeDefaults>
  <w:decimalSymbol w:val=","/>
  <w:listSeparator w:val=";"/>
  <w15:chartTrackingRefBased/>
  <w15:docId w15:val="{2DFE48E6-264E-4123-92BE-1273B5BEC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177BA9"/>
    <w:pPr>
      <w:overflowPunct w:val="0"/>
      <w:autoSpaceDE w:val="0"/>
      <w:autoSpaceDN w:val="0"/>
      <w:adjustRightInd w:val="0"/>
      <w:textAlignment w:val="baseline"/>
    </w:pPr>
  </w:style>
  <w:style w:type="paragraph" w:styleId="berschrift1">
    <w:name w:val="heading 1"/>
    <w:basedOn w:val="Standard"/>
    <w:next w:val="Standard"/>
    <w:qFormat/>
    <w:pPr>
      <w:keepNext/>
      <w:spacing w:line="360" w:lineRule="auto"/>
      <w:jc w:val="both"/>
      <w:outlineLvl w:val="0"/>
    </w:pPr>
    <w:rPr>
      <w:rFonts w:ascii="Arial" w:hAnsi="Arial"/>
      <w:b/>
      <w:sz w:val="22"/>
    </w:rPr>
  </w:style>
  <w:style w:type="paragraph" w:styleId="berschrift2">
    <w:name w:val="heading 2"/>
    <w:basedOn w:val="Standard"/>
    <w:next w:val="Standard"/>
    <w:qFormat/>
    <w:pPr>
      <w:keepNext/>
      <w:spacing w:before="240" w:after="60"/>
      <w:outlineLvl w:val="1"/>
    </w:pPr>
    <w:rPr>
      <w:rFonts w:ascii="Arial" w:hAnsi="Arial"/>
      <w:b/>
      <w:i/>
      <w:sz w:val="24"/>
    </w:rPr>
  </w:style>
  <w:style w:type="paragraph" w:styleId="berschrift3">
    <w:name w:val="heading 3"/>
    <w:basedOn w:val="Standard"/>
    <w:next w:val="Standard"/>
    <w:qFormat/>
    <w:pPr>
      <w:keepNext/>
      <w:spacing w:line="360" w:lineRule="auto"/>
      <w:jc w:val="both"/>
      <w:outlineLvl w:val="2"/>
    </w:pPr>
    <w:rPr>
      <w:rFonts w:ascii="Arial" w:hAnsi="Arial"/>
      <w:b/>
      <w:sz w:val="24"/>
      <w:lang w:val="it-IT"/>
    </w:rPr>
  </w:style>
  <w:style w:type="paragraph" w:styleId="berschrift4">
    <w:name w:val="heading 4"/>
    <w:basedOn w:val="Standard"/>
    <w:next w:val="Standard"/>
    <w:qFormat/>
    <w:pPr>
      <w:keepNext/>
      <w:spacing w:line="360" w:lineRule="auto"/>
      <w:jc w:val="both"/>
      <w:outlineLvl w:val="3"/>
    </w:pPr>
    <w:rPr>
      <w:rFonts w:ascii="Arial" w:hAnsi="Arial"/>
      <w:b/>
      <w:i/>
      <w:sz w:val="22"/>
    </w:rPr>
  </w:style>
  <w:style w:type="paragraph" w:styleId="berschrift5">
    <w:name w:val="heading 5"/>
    <w:basedOn w:val="Standard"/>
    <w:next w:val="Standard"/>
    <w:qFormat/>
    <w:pPr>
      <w:keepNext/>
      <w:spacing w:line="360" w:lineRule="auto"/>
      <w:jc w:val="both"/>
      <w:outlineLvl w:val="4"/>
    </w:pPr>
    <w:rPr>
      <w:rFonts w:ascii="Arial" w:hAnsi="Arial"/>
      <w:b/>
      <w:sz w:val="28"/>
    </w:rPr>
  </w:style>
  <w:style w:type="paragraph" w:styleId="berschrift6">
    <w:name w:val="heading 6"/>
    <w:basedOn w:val="Standard"/>
    <w:next w:val="Standard"/>
    <w:qFormat/>
    <w:pPr>
      <w:keepNext/>
      <w:outlineLvl w:val="5"/>
    </w:pPr>
    <w:rPr>
      <w:rFonts w:ascii="Arial" w:hAnsi="Arial"/>
      <w:b/>
      <w:color w:val="FF0000"/>
      <w:sz w:val="17"/>
      <w:lang w:val="it-IT"/>
    </w:rPr>
  </w:style>
  <w:style w:type="paragraph" w:styleId="berschrift7">
    <w:name w:val="heading 7"/>
    <w:basedOn w:val="Standard"/>
    <w:next w:val="Standard"/>
    <w:qFormat/>
    <w:rsid w:val="00C77461"/>
    <w:pPr>
      <w:keepNext/>
      <w:tabs>
        <w:tab w:val="num" w:pos="1296"/>
      </w:tabs>
      <w:spacing w:line="360" w:lineRule="auto"/>
      <w:ind w:left="1296" w:hanging="1296"/>
      <w:jc w:val="both"/>
      <w:outlineLvl w:val="6"/>
    </w:pPr>
    <w:rPr>
      <w:rFonts w:ascii="Arial" w:hAnsi="Arial" w:cs="Arial"/>
      <w:b/>
      <w:bCs/>
      <w:i/>
      <w:iCs/>
      <w:sz w:val="24"/>
    </w:rPr>
  </w:style>
  <w:style w:type="paragraph" w:styleId="berschrift8">
    <w:name w:val="heading 8"/>
    <w:basedOn w:val="Standard"/>
    <w:next w:val="Standard"/>
    <w:qFormat/>
    <w:rsid w:val="00C77461"/>
    <w:pPr>
      <w:keepNext/>
      <w:tabs>
        <w:tab w:val="num" w:pos="1440"/>
      </w:tabs>
      <w:spacing w:line="360" w:lineRule="auto"/>
      <w:ind w:left="1440" w:hanging="1440"/>
      <w:outlineLvl w:val="7"/>
    </w:pPr>
    <w:rPr>
      <w:rFonts w:ascii="Arial" w:hAnsi="Arial" w:cs="Arial"/>
      <w:sz w:val="24"/>
    </w:rPr>
  </w:style>
  <w:style w:type="paragraph" w:styleId="berschrift9">
    <w:name w:val="heading 9"/>
    <w:basedOn w:val="Standard"/>
    <w:next w:val="Standard"/>
    <w:qFormat/>
    <w:rsid w:val="00C77461"/>
    <w:pPr>
      <w:keepNext/>
      <w:tabs>
        <w:tab w:val="num" w:pos="1584"/>
      </w:tabs>
      <w:spacing w:line="360" w:lineRule="auto"/>
      <w:ind w:left="1584" w:hanging="1584"/>
      <w:outlineLvl w:val="8"/>
    </w:pPr>
    <w:rPr>
      <w:rFonts w:ascii="Arial" w:hAnsi="Arial" w:cs="Arial"/>
      <w:b/>
      <w:bCs/>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character" w:styleId="Seitenzahl">
    <w:name w:val="page number"/>
    <w:basedOn w:val="Absatz-Standardschriftart"/>
  </w:style>
  <w:style w:type="paragraph" w:styleId="Fuzeile">
    <w:name w:val="footer"/>
    <w:basedOn w:val="Standard"/>
    <w:pPr>
      <w:tabs>
        <w:tab w:val="center" w:pos="4536"/>
        <w:tab w:val="right" w:pos="9072"/>
      </w:tabs>
    </w:pPr>
  </w:style>
  <w:style w:type="character" w:styleId="Zeilennummer">
    <w:name w:val="line number"/>
    <w:basedOn w:val="Absatz-Standardschriftart"/>
  </w:style>
  <w:style w:type="paragraph" w:customStyle="1" w:styleId="Textkrper21">
    <w:name w:val="Textkörper 21"/>
    <w:basedOn w:val="Standard"/>
    <w:pPr>
      <w:spacing w:after="120" w:line="360" w:lineRule="auto"/>
      <w:ind w:left="851" w:hanging="851"/>
      <w:jc w:val="both"/>
    </w:pPr>
    <w:rPr>
      <w:rFonts w:ascii="Arial" w:hAnsi="Arial"/>
      <w:sz w:val="22"/>
    </w:rPr>
  </w:style>
  <w:style w:type="paragraph" w:customStyle="1" w:styleId="Textkrper-Einzug21">
    <w:name w:val="Textkörper-Einzug 21"/>
    <w:basedOn w:val="Standard"/>
    <w:pPr>
      <w:spacing w:line="360" w:lineRule="auto"/>
      <w:ind w:left="851"/>
      <w:jc w:val="both"/>
    </w:pPr>
    <w:rPr>
      <w:rFonts w:ascii="Arial" w:hAnsi="Arial"/>
      <w:sz w:val="22"/>
    </w:rPr>
  </w:style>
  <w:style w:type="character" w:customStyle="1" w:styleId="Fett1">
    <w:name w:val="Fett1"/>
    <w:rPr>
      <w:b/>
    </w:rPr>
  </w:style>
  <w:style w:type="paragraph" w:customStyle="1" w:styleId="Textkrper22">
    <w:name w:val="Textkörper 22"/>
    <w:basedOn w:val="Standard"/>
    <w:pPr>
      <w:spacing w:after="120" w:line="360" w:lineRule="auto"/>
      <w:ind w:left="851" w:hanging="851"/>
      <w:jc w:val="both"/>
    </w:pPr>
    <w:rPr>
      <w:rFonts w:ascii="Arial" w:hAnsi="Arial"/>
      <w:i/>
      <w:color w:val="FF0000"/>
      <w:sz w:val="22"/>
    </w:rPr>
  </w:style>
  <w:style w:type="paragraph" w:styleId="Textkrper">
    <w:name w:val="Body Text"/>
    <w:basedOn w:val="Standard"/>
    <w:pPr>
      <w:tabs>
        <w:tab w:val="left" w:pos="855"/>
      </w:tabs>
      <w:spacing w:line="360" w:lineRule="auto"/>
      <w:jc w:val="both"/>
    </w:pPr>
    <w:rPr>
      <w:rFonts w:ascii="Arial" w:hAnsi="Arial"/>
      <w:color w:val="FF0000"/>
      <w:sz w:val="22"/>
    </w:rPr>
  </w:style>
  <w:style w:type="paragraph" w:customStyle="1" w:styleId="Textkrper23">
    <w:name w:val="Textkörper 23"/>
    <w:basedOn w:val="Standard"/>
    <w:pPr>
      <w:tabs>
        <w:tab w:val="left" w:pos="855"/>
      </w:tabs>
      <w:spacing w:line="360" w:lineRule="auto"/>
      <w:ind w:left="855"/>
      <w:jc w:val="both"/>
    </w:pPr>
    <w:rPr>
      <w:rFonts w:ascii="Arial" w:hAnsi="Arial"/>
      <w:sz w:val="22"/>
    </w:rPr>
  </w:style>
  <w:style w:type="paragraph" w:styleId="Funotentext">
    <w:name w:val="footnote text"/>
    <w:basedOn w:val="Standard"/>
    <w:link w:val="FunotentextZchn"/>
    <w:uiPriority w:val="99"/>
    <w:qFormat/>
  </w:style>
  <w:style w:type="character" w:styleId="Funotenzeichen">
    <w:name w:val="footnote reference"/>
    <w:uiPriority w:val="99"/>
    <w:qFormat/>
    <w:rPr>
      <w:vertAlign w:val="superscript"/>
    </w:rPr>
  </w:style>
  <w:style w:type="paragraph" w:customStyle="1" w:styleId="Textkrper24">
    <w:name w:val="Textkörper 24"/>
    <w:basedOn w:val="Standard"/>
    <w:pPr>
      <w:spacing w:before="60" w:after="120" w:line="320" w:lineRule="atLeast"/>
      <w:ind w:left="852"/>
      <w:jc w:val="both"/>
    </w:pPr>
    <w:rPr>
      <w:rFonts w:ascii="Arial" w:hAnsi="Arial"/>
      <w:i/>
      <w:sz w:val="22"/>
    </w:rPr>
  </w:style>
  <w:style w:type="paragraph" w:customStyle="1" w:styleId="Textkrper-Einzug22">
    <w:name w:val="Textkörper-Einzug 22"/>
    <w:basedOn w:val="Standard"/>
    <w:pPr>
      <w:spacing w:line="360" w:lineRule="auto"/>
      <w:ind w:left="852"/>
      <w:jc w:val="both"/>
    </w:pPr>
    <w:rPr>
      <w:rFonts w:ascii="Arial" w:hAnsi="Arial"/>
      <w:i/>
      <w:color w:val="000080"/>
      <w:sz w:val="22"/>
    </w:rPr>
  </w:style>
  <w:style w:type="paragraph" w:customStyle="1" w:styleId="Textkrper25">
    <w:name w:val="Textkörper 25"/>
    <w:basedOn w:val="Standard"/>
    <w:pPr>
      <w:spacing w:after="120" w:line="360" w:lineRule="auto"/>
      <w:ind w:left="851"/>
      <w:jc w:val="both"/>
    </w:pPr>
    <w:rPr>
      <w:rFonts w:ascii="Arial" w:hAnsi="Arial"/>
      <w:i/>
      <w:sz w:val="22"/>
    </w:rPr>
  </w:style>
  <w:style w:type="paragraph" w:customStyle="1" w:styleId="Textkrper-Einzug23">
    <w:name w:val="Textkörper-Einzug 23"/>
    <w:basedOn w:val="Standard"/>
    <w:pPr>
      <w:ind w:left="284" w:hanging="284"/>
      <w:jc w:val="both"/>
    </w:pPr>
    <w:rPr>
      <w:rFonts w:ascii="Arial" w:hAnsi="Arial"/>
      <w:sz w:val="18"/>
    </w:rPr>
  </w:style>
  <w:style w:type="paragraph" w:customStyle="1" w:styleId="Textkrper-Einzug31">
    <w:name w:val="Textkörper-Einzug 31"/>
    <w:basedOn w:val="Standard"/>
    <w:pPr>
      <w:spacing w:line="360" w:lineRule="auto"/>
      <w:ind w:left="852"/>
      <w:jc w:val="both"/>
    </w:pPr>
    <w:rPr>
      <w:rFonts w:ascii="Arial" w:hAnsi="Arial"/>
      <w:color w:val="000080"/>
      <w:sz w:val="22"/>
    </w:rPr>
  </w:style>
  <w:style w:type="character" w:styleId="Kommentarzeichen">
    <w:name w:val="annotation reference"/>
    <w:semiHidden/>
    <w:rPr>
      <w:sz w:val="16"/>
    </w:rPr>
  </w:style>
  <w:style w:type="paragraph" w:styleId="Kommentartext">
    <w:name w:val="annotation text"/>
    <w:basedOn w:val="Standard"/>
    <w:semiHidden/>
  </w:style>
  <w:style w:type="paragraph" w:customStyle="1" w:styleId="Textkrper26">
    <w:name w:val="Textkörper 26"/>
    <w:basedOn w:val="Standard"/>
    <w:pPr>
      <w:spacing w:line="360" w:lineRule="auto"/>
      <w:jc w:val="both"/>
    </w:pPr>
    <w:rPr>
      <w:rFonts w:ascii="Arial" w:hAnsi="Arial"/>
      <w:sz w:val="22"/>
    </w:rPr>
  </w:style>
  <w:style w:type="paragraph" w:styleId="Verzeichnis3">
    <w:name w:val="toc 3"/>
    <w:basedOn w:val="Standard"/>
    <w:next w:val="Standard"/>
    <w:semiHidden/>
    <w:pPr>
      <w:ind w:left="400"/>
    </w:pPr>
  </w:style>
  <w:style w:type="paragraph" w:styleId="Verzeichnis1">
    <w:name w:val="toc 1"/>
    <w:basedOn w:val="Standard"/>
    <w:next w:val="Standard"/>
    <w:semiHidden/>
  </w:style>
  <w:style w:type="paragraph" w:styleId="Verzeichnis2">
    <w:name w:val="toc 2"/>
    <w:basedOn w:val="Standard"/>
    <w:next w:val="Standard"/>
    <w:semiHidden/>
    <w:pPr>
      <w:ind w:left="200"/>
    </w:pPr>
  </w:style>
  <w:style w:type="paragraph" w:styleId="Verzeichnis4">
    <w:name w:val="toc 4"/>
    <w:basedOn w:val="Standard"/>
    <w:next w:val="Standard"/>
    <w:semiHidden/>
    <w:pPr>
      <w:ind w:left="600"/>
    </w:pPr>
  </w:style>
  <w:style w:type="character" w:styleId="Hyperlink">
    <w:name w:val="Hyperlink"/>
    <w:rPr>
      <w:color w:val="0000FF"/>
      <w:u w:val="single"/>
    </w:rPr>
  </w:style>
  <w:style w:type="paragraph" w:styleId="Verzeichnis5">
    <w:name w:val="toc 5"/>
    <w:basedOn w:val="Standard"/>
    <w:next w:val="Standard"/>
    <w:semiHidden/>
    <w:pPr>
      <w:ind w:left="800"/>
    </w:pPr>
  </w:style>
  <w:style w:type="paragraph" w:styleId="Sprechblasentext">
    <w:name w:val="Balloon Text"/>
    <w:basedOn w:val="Standard"/>
    <w:semiHidden/>
    <w:rPr>
      <w:rFonts w:ascii="Tahoma" w:hAnsi="Tahoma" w:cs="Tahoma"/>
      <w:sz w:val="16"/>
      <w:szCs w:val="16"/>
    </w:rPr>
  </w:style>
  <w:style w:type="character" w:customStyle="1" w:styleId="BodyText2CharChar">
    <w:name w:val="Body Text 2 Char Char"/>
    <w:rsid w:val="00273D5E"/>
    <w:rPr>
      <w:rFonts w:ascii="Futura Lt BT" w:hAnsi="Futura Lt BT"/>
      <w:lang w:val="de-DE" w:eastAsia="de-DE" w:bidi="ar-SA"/>
    </w:rPr>
  </w:style>
  <w:style w:type="paragraph" w:styleId="Kommentarthema">
    <w:name w:val="annotation subject"/>
    <w:basedOn w:val="Kommentartext"/>
    <w:next w:val="Kommentartext"/>
    <w:semiHidden/>
    <w:rsid w:val="009F03B1"/>
    <w:rPr>
      <w:b/>
      <w:bCs/>
    </w:rPr>
  </w:style>
  <w:style w:type="paragraph" w:styleId="Dokumentstruktur">
    <w:name w:val="Document Map"/>
    <w:basedOn w:val="Standard"/>
    <w:semiHidden/>
    <w:rsid w:val="00B40CA6"/>
    <w:pPr>
      <w:shd w:val="clear" w:color="auto" w:fill="000080"/>
    </w:pPr>
    <w:rPr>
      <w:rFonts w:ascii="Tahoma" w:hAnsi="Tahoma" w:cs="Tahoma"/>
    </w:rPr>
  </w:style>
  <w:style w:type="character" w:customStyle="1" w:styleId="text1">
    <w:name w:val="text1"/>
    <w:rsid w:val="00DC0813"/>
    <w:rPr>
      <w:rFonts w:ascii="Arial" w:hAnsi="Arial" w:cs="Arial" w:hint="default"/>
      <w:color w:val="000033"/>
      <w:sz w:val="6"/>
      <w:szCs w:val="6"/>
    </w:rPr>
  </w:style>
  <w:style w:type="table" w:styleId="Tabellenraster">
    <w:name w:val="Table Grid"/>
    <w:basedOn w:val="NormaleTabelle"/>
    <w:uiPriority w:val="39"/>
    <w:rsid w:val="00BC05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ufzhlungLiteraturstellen">
    <w:name w:val="Aufzählung Literaturstellen"/>
    <w:basedOn w:val="Standard"/>
    <w:qFormat/>
    <w:rsid w:val="00EA00D8"/>
    <w:pPr>
      <w:numPr>
        <w:numId w:val="1"/>
      </w:numPr>
      <w:tabs>
        <w:tab w:val="left" w:pos="442"/>
        <w:tab w:val="num" w:pos="645"/>
      </w:tabs>
      <w:overflowPunct/>
      <w:autoSpaceDE/>
      <w:autoSpaceDN/>
      <w:adjustRightInd/>
      <w:spacing w:line="288" w:lineRule="auto"/>
      <w:ind w:left="442" w:hanging="442"/>
      <w:jc w:val="both"/>
      <w:textAlignment w:val="auto"/>
    </w:pPr>
    <w:rPr>
      <w:rFonts w:ascii="Verdana" w:eastAsia="MS Mincho" w:hAnsi="Verdana"/>
      <w:szCs w:val="22"/>
      <w:lang w:eastAsia="ja-JP"/>
    </w:rPr>
  </w:style>
  <w:style w:type="character" w:styleId="NichtaufgelsteErwhnung">
    <w:name w:val="Unresolved Mention"/>
    <w:uiPriority w:val="99"/>
    <w:semiHidden/>
    <w:unhideWhenUsed/>
    <w:rsid w:val="00752F6C"/>
    <w:rPr>
      <w:color w:val="605E5C"/>
      <w:shd w:val="clear" w:color="auto" w:fill="E1DFDD"/>
    </w:rPr>
  </w:style>
  <w:style w:type="paragraph" w:styleId="Listenabsatz">
    <w:name w:val="List Paragraph"/>
    <w:basedOn w:val="Standard"/>
    <w:uiPriority w:val="34"/>
    <w:qFormat/>
    <w:rsid w:val="000A6C01"/>
    <w:pPr>
      <w:ind w:left="720"/>
      <w:contextualSpacing/>
    </w:pPr>
  </w:style>
  <w:style w:type="character" w:customStyle="1" w:styleId="FunotentextZchn">
    <w:name w:val="Fußnotentext Zchn"/>
    <w:basedOn w:val="Absatz-Standardschriftart"/>
    <w:link w:val="Funotentext"/>
    <w:uiPriority w:val="99"/>
    <w:rsid w:val="000A6C01"/>
  </w:style>
  <w:style w:type="paragraph" w:customStyle="1" w:styleId="b1">
    <w:name w:val="Üb 1"/>
    <w:basedOn w:val="Listenabsatz"/>
    <w:next w:val="Standard"/>
    <w:qFormat/>
    <w:rsid w:val="00F317BB"/>
    <w:pPr>
      <w:keepNext/>
      <w:numPr>
        <w:numId w:val="3"/>
      </w:numPr>
      <w:overflowPunct/>
      <w:autoSpaceDE/>
      <w:autoSpaceDN/>
      <w:adjustRightInd/>
      <w:spacing w:before="360" w:after="120" w:line="288" w:lineRule="auto"/>
      <w:contextualSpacing w:val="0"/>
      <w:jc w:val="both"/>
      <w:textAlignment w:val="auto"/>
      <w:outlineLvl w:val="0"/>
    </w:pPr>
    <w:rPr>
      <w:rFonts w:ascii="Verdana" w:eastAsiaTheme="minorEastAsia" w:hAnsi="Verdana" w:cstheme="minorBidi"/>
      <w:b/>
      <w:sz w:val="22"/>
      <w:szCs w:val="22"/>
      <w:lang w:eastAsia="ja-JP"/>
    </w:rPr>
  </w:style>
  <w:style w:type="paragraph" w:customStyle="1" w:styleId="AufzhlungPunkt1">
    <w:name w:val="Aufzählung Punkt 1"/>
    <w:basedOn w:val="Standard"/>
    <w:link w:val="AufzhlungPunkt1Zchn"/>
    <w:qFormat/>
    <w:rsid w:val="00F317BB"/>
    <w:pPr>
      <w:numPr>
        <w:numId w:val="2"/>
      </w:numPr>
      <w:overflowPunct/>
      <w:autoSpaceDE/>
      <w:autoSpaceDN/>
      <w:adjustRightInd/>
      <w:spacing w:line="288" w:lineRule="auto"/>
      <w:ind w:left="426" w:hanging="426"/>
      <w:jc w:val="both"/>
      <w:textAlignment w:val="auto"/>
    </w:pPr>
    <w:rPr>
      <w:rFonts w:ascii="Verdana" w:eastAsiaTheme="minorEastAsia" w:hAnsi="Verdana" w:cstheme="minorBidi"/>
      <w:lang w:eastAsia="ja-JP"/>
    </w:rPr>
  </w:style>
  <w:style w:type="paragraph" w:customStyle="1" w:styleId="b2">
    <w:name w:val="Üb 2"/>
    <w:basedOn w:val="b1"/>
    <w:next w:val="Standard"/>
    <w:link w:val="b2Zchn"/>
    <w:qFormat/>
    <w:rsid w:val="00F317BB"/>
    <w:pPr>
      <w:numPr>
        <w:ilvl w:val="1"/>
      </w:numPr>
      <w:spacing w:before="240"/>
      <w:ind w:left="709" w:hanging="709"/>
      <w:outlineLvl w:val="1"/>
    </w:pPr>
    <w:rPr>
      <w:sz w:val="20"/>
    </w:rPr>
  </w:style>
  <w:style w:type="character" w:customStyle="1" w:styleId="AufzhlungPunkt1Zchn">
    <w:name w:val="Aufzählung Punkt 1 Zchn"/>
    <w:basedOn w:val="Absatz-Standardschriftart"/>
    <w:link w:val="AufzhlungPunkt1"/>
    <w:rsid w:val="00F317BB"/>
    <w:rPr>
      <w:rFonts w:ascii="Verdana" w:eastAsiaTheme="minorEastAsia" w:hAnsi="Verdana" w:cstheme="minorBidi"/>
      <w:lang w:eastAsia="ja-JP"/>
    </w:rPr>
  </w:style>
  <w:style w:type="paragraph" w:customStyle="1" w:styleId="b3">
    <w:name w:val="Üb 3"/>
    <w:basedOn w:val="Listenabsatz"/>
    <w:next w:val="Standard"/>
    <w:link w:val="b3Zchn"/>
    <w:qFormat/>
    <w:rsid w:val="00F317BB"/>
    <w:pPr>
      <w:keepNext/>
      <w:numPr>
        <w:ilvl w:val="2"/>
        <w:numId w:val="3"/>
      </w:numPr>
      <w:tabs>
        <w:tab w:val="num" w:pos="360"/>
      </w:tabs>
      <w:overflowPunct/>
      <w:autoSpaceDE/>
      <w:autoSpaceDN/>
      <w:adjustRightInd/>
      <w:spacing w:before="240" w:after="120" w:line="288" w:lineRule="auto"/>
      <w:ind w:left="720" w:firstLine="0"/>
      <w:contextualSpacing w:val="0"/>
      <w:jc w:val="both"/>
      <w:textAlignment w:val="auto"/>
      <w:outlineLvl w:val="2"/>
    </w:pPr>
    <w:rPr>
      <w:rFonts w:ascii="Verdana" w:eastAsiaTheme="minorEastAsia" w:hAnsi="Verdana" w:cstheme="minorBidi"/>
      <w:b/>
      <w:lang w:eastAsia="ja-JP"/>
    </w:rPr>
  </w:style>
  <w:style w:type="character" w:customStyle="1" w:styleId="b2Zchn">
    <w:name w:val="Üb 2 Zchn"/>
    <w:basedOn w:val="Absatz-Standardschriftart"/>
    <w:link w:val="b2"/>
    <w:rsid w:val="00F317BB"/>
    <w:rPr>
      <w:rFonts w:ascii="Verdana" w:eastAsiaTheme="minorEastAsia" w:hAnsi="Verdana" w:cstheme="minorBidi"/>
      <w:b/>
      <w:szCs w:val="22"/>
      <w:lang w:eastAsia="ja-JP"/>
    </w:rPr>
  </w:style>
  <w:style w:type="paragraph" w:customStyle="1" w:styleId="b4">
    <w:name w:val="Üb 4"/>
    <w:basedOn w:val="b3"/>
    <w:next w:val="Standard"/>
    <w:qFormat/>
    <w:rsid w:val="00F317BB"/>
    <w:pPr>
      <w:numPr>
        <w:ilvl w:val="3"/>
      </w:numPr>
      <w:tabs>
        <w:tab w:val="num" w:pos="360"/>
      </w:tabs>
      <w:ind w:left="1077" w:hanging="1077"/>
      <w:outlineLvl w:val="3"/>
    </w:pPr>
  </w:style>
  <w:style w:type="paragraph" w:customStyle="1" w:styleId="b5">
    <w:name w:val="Üb 5"/>
    <w:basedOn w:val="b4"/>
    <w:next w:val="Standard"/>
    <w:qFormat/>
    <w:rsid w:val="00F317BB"/>
    <w:pPr>
      <w:numPr>
        <w:ilvl w:val="4"/>
      </w:numPr>
      <w:tabs>
        <w:tab w:val="num" w:pos="360"/>
      </w:tabs>
      <w:ind w:left="1304" w:hanging="1304"/>
      <w:outlineLvl w:val="4"/>
    </w:pPr>
  </w:style>
  <w:style w:type="paragraph" w:customStyle="1" w:styleId="b6">
    <w:name w:val="Üb 6"/>
    <w:basedOn w:val="b5"/>
    <w:next w:val="Standard"/>
    <w:qFormat/>
    <w:rsid w:val="00F317BB"/>
    <w:pPr>
      <w:numPr>
        <w:ilvl w:val="5"/>
      </w:numPr>
      <w:tabs>
        <w:tab w:val="num" w:pos="360"/>
      </w:tabs>
      <w:ind w:left="1559" w:hanging="1559"/>
      <w:outlineLvl w:val="5"/>
    </w:pPr>
  </w:style>
  <w:style w:type="paragraph" w:customStyle="1" w:styleId="AufzhlungBuchstabe">
    <w:name w:val="Aufzählung Buchstabe"/>
    <w:basedOn w:val="b2"/>
    <w:qFormat/>
    <w:rsid w:val="00F317BB"/>
    <w:pPr>
      <w:keepNext w:val="0"/>
      <w:numPr>
        <w:ilvl w:val="6"/>
      </w:numPr>
      <w:tabs>
        <w:tab w:val="num" w:pos="360"/>
      </w:tabs>
      <w:spacing w:before="0" w:after="0"/>
      <w:ind w:left="1134" w:hanging="283"/>
      <w:outlineLvl w:val="9"/>
    </w:pPr>
    <w:rPr>
      <w:b w:val="0"/>
    </w:rPr>
  </w:style>
  <w:style w:type="paragraph" w:customStyle="1" w:styleId="Nachweisberschrift">
    <w:name w:val="Nachweis Überschrift"/>
    <w:basedOn w:val="Standard"/>
    <w:next w:val="Standardkursiv"/>
    <w:link w:val="NachweisberschriftZchn"/>
    <w:qFormat/>
    <w:rsid w:val="00F317BB"/>
    <w:pPr>
      <w:keepNext/>
      <w:overflowPunct/>
      <w:autoSpaceDE/>
      <w:autoSpaceDN/>
      <w:adjustRightInd/>
      <w:spacing w:before="120" w:after="120" w:line="288" w:lineRule="auto"/>
      <w:jc w:val="both"/>
      <w:textAlignment w:val="auto"/>
    </w:pPr>
    <w:rPr>
      <w:rFonts w:ascii="Verdana" w:eastAsiaTheme="minorEastAsia" w:hAnsi="Verdana" w:cstheme="minorBidi"/>
      <w:b/>
      <w:i/>
      <w:lang w:eastAsia="ja-JP"/>
    </w:rPr>
  </w:style>
  <w:style w:type="paragraph" w:customStyle="1" w:styleId="Standardkursiv">
    <w:name w:val="Standard kursiv"/>
    <w:basedOn w:val="Standard"/>
    <w:link w:val="StandardkursivZchn"/>
    <w:qFormat/>
    <w:rsid w:val="00F317BB"/>
    <w:pPr>
      <w:overflowPunct/>
      <w:autoSpaceDE/>
      <w:autoSpaceDN/>
      <w:adjustRightInd/>
      <w:spacing w:line="288" w:lineRule="auto"/>
      <w:jc w:val="both"/>
      <w:textAlignment w:val="auto"/>
    </w:pPr>
    <w:rPr>
      <w:rFonts w:ascii="Verdana" w:eastAsiaTheme="minorEastAsia" w:hAnsi="Verdana" w:cstheme="minorBidi"/>
      <w:i/>
      <w:lang w:eastAsia="ja-JP"/>
    </w:rPr>
  </w:style>
  <w:style w:type="character" w:customStyle="1" w:styleId="NachweisberschriftZchn">
    <w:name w:val="Nachweis Überschrift Zchn"/>
    <w:basedOn w:val="Absatz-Standardschriftart"/>
    <w:link w:val="Nachweisberschrift"/>
    <w:rsid w:val="00F317BB"/>
    <w:rPr>
      <w:rFonts w:ascii="Verdana" w:eastAsiaTheme="minorEastAsia" w:hAnsi="Verdana" w:cstheme="minorBidi"/>
      <w:b/>
      <w:i/>
      <w:lang w:eastAsia="ja-JP"/>
    </w:rPr>
  </w:style>
  <w:style w:type="character" w:customStyle="1" w:styleId="StandardkursivZchn">
    <w:name w:val="Standard kursiv Zchn"/>
    <w:basedOn w:val="Absatz-Standardschriftart"/>
    <w:link w:val="Standardkursiv"/>
    <w:rsid w:val="00F317BB"/>
    <w:rPr>
      <w:rFonts w:ascii="Verdana" w:eastAsiaTheme="minorEastAsia" w:hAnsi="Verdana" w:cstheme="minorBidi"/>
      <w:i/>
      <w:lang w:eastAsia="ja-JP"/>
    </w:rPr>
  </w:style>
  <w:style w:type="character" w:customStyle="1" w:styleId="Hochgestellt">
    <w:name w:val="Hochgestellt"/>
    <w:basedOn w:val="Absatz-Standardschriftart"/>
    <w:rsid w:val="00F317BB"/>
    <w:rPr>
      <w:vertAlign w:val="superscript"/>
    </w:rPr>
  </w:style>
  <w:style w:type="paragraph" w:customStyle="1" w:styleId="AufzhlungBuchstabeFett">
    <w:name w:val="Aufzählung Buchstabe Fett"/>
    <w:basedOn w:val="AufzhlungBuchstabe"/>
    <w:rsid w:val="00F317BB"/>
    <w:pPr>
      <w:numPr>
        <w:ilvl w:val="8"/>
      </w:numPr>
      <w:tabs>
        <w:tab w:val="num" w:pos="360"/>
      </w:tabs>
      <w:ind w:left="1134" w:hanging="283"/>
    </w:pPr>
    <w:rPr>
      <w:b/>
      <w:bCs/>
    </w:rPr>
  </w:style>
  <w:style w:type="paragraph" w:customStyle="1" w:styleId="AufzhlungBuchstabeKursiv">
    <w:name w:val="Aufzählung Buchstabe Kursiv"/>
    <w:basedOn w:val="AufzhlungBuchstabe"/>
    <w:rsid w:val="00F317BB"/>
    <w:pPr>
      <w:numPr>
        <w:ilvl w:val="7"/>
      </w:numPr>
      <w:tabs>
        <w:tab w:val="num" w:pos="360"/>
      </w:tabs>
      <w:ind w:left="1134" w:hanging="283"/>
    </w:pPr>
    <w:rPr>
      <w:i/>
      <w:iCs/>
    </w:rPr>
  </w:style>
  <w:style w:type="paragraph" w:customStyle="1" w:styleId="AufzhlungPunkt2">
    <w:name w:val="Aufzählung Punkt 2"/>
    <w:basedOn w:val="Standard"/>
    <w:link w:val="AufzhlungPunkt2Zchn"/>
    <w:qFormat/>
    <w:rsid w:val="00CB287D"/>
    <w:pPr>
      <w:numPr>
        <w:numId w:val="4"/>
      </w:numPr>
      <w:overflowPunct/>
      <w:autoSpaceDE/>
      <w:autoSpaceDN/>
      <w:adjustRightInd/>
      <w:spacing w:line="288" w:lineRule="auto"/>
      <w:jc w:val="both"/>
      <w:textAlignment w:val="auto"/>
    </w:pPr>
    <w:rPr>
      <w:rFonts w:ascii="Verdana" w:eastAsiaTheme="minorEastAsia" w:hAnsi="Verdana" w:cstheme="minorBidi"/>
      <w:lang w:eastAsia="ja-JP"/>
    </w:rPr>
  </w:style>
  <w:style w:type="character" w:customStyle="1" w:styleId="AufzhlungPunkt2Zchn">
    <w:name w:val="Aufzählung Punkt 2 Zchn"/>
    <w:basedOn w:val="Absatz-Standardschriftart"/>
    <w:link w:val="AufzhlungPunkt2"/>
    <w:rsid w:val="00CB287D"/>
    <w:rPr>
      <w:rFonts w:ascii="Verdana" w:eastAsiaTheme="minorEastAsia" w:hAnsi="Verdana" w:cstheme="minorBidi"/>
      <w:lang w:eastAsia="ja-JP"/>
    </w:rPr>
  </w:style>
  <w:style w:type="character" w:customStyle="1" w:styleId="Tiefgestellt">
    <w:name w:val="Tiefgestellt"/>
    <w:basedOn w:val="Absatz-Standardschriftart"/>
    <w:rsid w:val="00CB287D"/>
    <w:rPr>
      <w:vertAlign w:val="subscript"/>
    </w:rPr>
  </w:style>
  <w:style w:type="table" w:customStyle="1" w:styleId="TabellefrVergabegrundlageKopfzeilegrau">
    <w:name w:val="Tabelle für Vergabegrundlage Kopfzeile grau"/>
    <w:basedOn w:val="NormaleTabelle"/>
    <w:uiPriority w:val="99"/>
    <w:rsid w:val="00CB287D"/>
    <w:rPr>
      <w:rFonts w:ascii="Verdana" w:eastAsiaTheme="minorEastAsia" w:hAnsi="Verdana" w:cstheme="minorBid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themeFill="background1"/>
      <w:vAlign w:val="center"/>
    </w:tcPr>
    <w:tblStylePr w:type="firstRow">
      <w:rPr>
        <w:rFonts w:ascii="Verdana" w:hAnsi="Verdana"/>
        <w:b w:val="0"/>
        <w:sz w:val="20"/>
      </w:rPr>
      <w:tblPr/>
      <w:trPr>
        <w:tblHeader/>
      </w:trPr>
      <w:tcPr>
        <w:shd w:val="clear" w:color="auto" w:fill="F2F2F2" w:themeFill="background1" w:themeFillShade="F2"/>
      </w:tcPr>
    </w:tblStylePr>
  </w:style>
  <w:style w:type="paragraph" w:customStyle="1" w:styleId="Tabellentextfettkleinlinksbndig">
    <w:name w:val="Tabellentext fett klein linksbündig"/>
    <w:basedOn w:val="Standard"/>
    <w:link w:val="TabellentextfettkleinlinksbndigZchn"/>
    <w:qFormat/>
    <w:rsid w:val="00CB287D"/>
    <w:pPr>
      <w:overflowPunct/>
      <w:autoSpaceDE/>
      <w:autoSpaceDN/>
      <w:adjustRightInd/>
      <w:textAlignment w:val="auto"/>
    </w:pPr>
    <w:rPr>
      <w:rFonts w:ascii="Verdana" w:eastAsiaTheme="minorEastAsia" w:hAnsi="Verdana" w:cstheme="minorBidi"/>
      <w:b/>
      <w:sz w:val="18"/>
      <w:szCs w:val="18"/>
      <w:lang w:eastAsia="ja-JP"/>
    </w:rPr>
  </w:style>
  <w:style w:type="character" w:customStyle="1" w:styleId="TabellentextfettkleinlinksbndigZchn">
    <w:name w:val="Tabellentext fett klein linksbündig Zchn"/>
    <w:basedOn w:val="Absatz-Standardschriftart"/>
    <w:link w:val="Tabellentextfettkleinlinksbndig"/>
    <w:rsid w:val="00CB287D"/>
    <w:rPr>
      <w:rFonts w:ascii="Verdana" w:eastAsiaTheme="minorEastAsia" w:hAnsi="Verdana" w:cstheme="minorBidi"/>
      <w:b/>
      <w:sz w:val="18"/>
      <w:szCs w:val="18"/>
      <w:lang w:eastAsia="ja-JP"/>
    </w:rPr>
  </w:style>
  <w:style w:type="paragraph" w:customStyle="1" w:styleId="Tabellentextstandardkleinlinksbndig">
    <w:name w:val="Tabellentext standard klein linksbündig"/>
    <w:basedOn w:val="Standard"/>
    <w:link w:val="TabellentextstandardkleinlinksbndigZchn"/>
    <w:qFormat/>
    <w:rsid w:val="00CB287D"/>
    <w:pPr>
      <w:overflowPunct/>
      <w:autoSpaceDE/>
      <w:autoSpaceDN/>
      <w:adjustRightInd/>
      <w:textAlignment w:val="auto"/>
    </w:pPr>
    <w:rPr>
      <w:rFonts w:ascii="Verdana" w:eastAsiaTheme="minorEastAsia" w:hAnsi="Verdana" w:cstheme="minorBidi"/>
      <w:sz w:val="18"/>
      <w:szCs w:val="18"/>
      <w:lang w:eastAsia="ja-JP"/>
    </w:rPr>
  </w:style>
  <w:style w:type="character" w:customStyle="1" w:styleId="TabellentextstandardkleinlinksbndigZchn">
    <w:name w:val="Tabellentext standard klein linksbündig Zchn"/>
    <w:basedOn w:val="Absatz-Standardschriftart"/>
    <w:link w:val="Tabellentextstandardkleinlinksbndig"/>
    <w:rsid w:val="00CB287D"/>
    <w:rPr>
      <w:rFonts w:ascii="Verdana" w:eastAsiaTheme="minorEastAsia" w:hAnsi="Verdana" w:cstheme="minorBidi"/>
      <w:sz w:val="18"/>
      <w:szCs w:val="18"/>
      <w:lang w:eastAsia="ja-JP"/>
    </w:rPr>
  </w:style>
  <w:style w:type="character" w:customStyle="1" w:styleId="b3Zchn">
    <w:name w:val="Üb 3 Zchn"/>
    <w:basedOn w:val="Absatz-Standardschriftart"/>
    <w:link w:val="b3"/>
    <w:rsid w:val="00E078EB"/>
    <w:rPr>
      <w:rFonts w:ascii="Verdana" w:eastAsiaTheme="minorEastAsia" w:hAnsi="Verdana" w:cstheme="minorBidi"/>
      <w:b/>
      <w:lang w:eastAsia="ja-JP"/>
    </w:rPr>
  </w:style>
  <w:style w:type="paragraph" w:customStyle="1" w:styleId="Tabellentextstandardlinksbndig">
    <w:name w:val="Tabellentext standard linksbündig"/>
    <w:basedOn w:val="Standard"/>
    <w:link w:val="TabellentextstandardlinksbndigZchn"/>
    <w:qFormat/>
    <w:rsid w:val="00F55CA8"/>
    <w:pPr>
      <w:overflowPunct/>
      <w:autoSpaceDE/>
      <w:autoSpaceDN/>
      <w:adjustRightInd/>
      <w:textAlignment w:val="auto"/>
    </w:pPr>
    <w:rPr>
      <w:rFonts w:ascii="Verdana" w:eastAsiaTheme="minorEastAsia" w:hAnsi="Verdana" w:cstheme="minorBidi"/>
      <w:lang w:eastAsia="ja-JP"/>
    </w:rPr>
  </w:style>
  <w:style w:type="character" w:customStyle="1" w:styleId="TabellentextstandardlinksbndigZchn">
    <w:name w:val="Tabellentext standard linksbündig Zchn"/>
    <w:basedOn w:val="Absatz-Standardschriftart"/>
    <w:link w:val="Tabellentextstandardlinksbndig"/>
    <w:rsid w:val="00F55CA8"/>
    <w:rPr>
      <w:rFonts w:ascii="Verdana" w:eastAsiaTheme="minorEastAsia" w:hAnsi="Verdana" w:cstheme="minorBidi"/>
      <w:lang w:eastAsia="ja-JP"/>
    </w:rPr>
  </w:style>
  <w:style w:type="paragraph" w:customStyle="1" w:styleId="Tabellentextfettlinksbndig">
    <w:name w:val="Tabellentext fett linksbündig"/>
    <w:basedOn w:val="Standard"/>
    <w:link w:val="TabellentextfettlinksbndigZchn"/>
    <w:qFormat/>
    <w:rsid w:val="00F55CA8"/>
    <w:pPr>
      <w:overflowPunct/>
      <w:autoSpaceDE/>
      <w:autoSpaceDN/>
      <w:adjustRightInd/>
      <w:textAlignment w:val="auto"/>
    </w:pPr>
    <w:rPr>
      <w:rFonts w:ascii="Verdana" w:eastAsiaTheme="minorEastAsia" w:hAnsi="Verdana" w:cstheme="minorBidi"/>
      <w:b/>
      <w:lang w:eastAsia="ja-JP"/>
    </w:rPr>
  </w:style>
  <w:style w:type="character" w:customStyle="1" w:styleId="TabellentextfettlinksbndigZchn">
    <w:name w:val="Tabellentext fett linksbündig Zchn"/>
    <w:basedOn w:val="Absatz-Standardschriftart"/>
    <w:link w:val="Tabellentextfettlinksbndig"/>
    <w:rsid w:val="00F55CA8"/>
    <w:rPr>
      <w:rFonts w:ascii="Verdana" w:eastAsiaTheme="minorEastAsia" w:hAnsi="Verdana" w:cstheme="minorBidi"/>
      <w:b/>
      <w:lang w:eastAsia="ja-JP"/>
    </w:rPr>
  </w:style>
  <w:style w:type="table" w:styleId="Listentabelle3">
    <w:name w:val="List Table 3"/>
    <w:basedOn w:val="NormaleTabelle"/>
    <w:uiPriority w:val="48"/>
    <w:rsid w:val="00F55CA8"/>
    <w:pPr>
      <w:jc w:val="both"/>
    </w:pPr>
    <w:rPr>
      <w:rFonts w:ascii="Verdana" w:eastAsiaTheme="minorHAnsi" w:hAnsi="Verdana" w:cstheme="minorBidi"/>
      <w:lang w:eastAsia="en-US"/>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character" w:styleId="BesuchterLink">
    <w:name w:val="FollowedHyperlink"/>
    <w:basedOn w:val="Absatz-Standardschriftart"/>
    <w:uiPriority w:val="99"/>
    <w:semiHidden/>
    <w:unhideWhenUsed/>
    <w:rsid w:val="00E72BA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1485263">
      <w:bodyDiv w:val="1"/>
      <w:marLeft w:val="0"/>
      <w:marRight w:val="0"/>
      <w:marTop w:val="0"/>
      <w:marBottom w:val="0"/>
      <w:divBdr>
        <w:top w:val="none" w:sz="0" w:space="0" w:color="auto"/>
        <w:left w:val="none" w:sz="0" w:space="0" w:color="auto"/>
        <w:bottom w:val="none" w:sz="0" w:space="0" w:color="auto"/>
        <w:right w:val="none" w:sz="0" w:space="0" w:color="auto"/>
      </w:divBdr>
    </w:div>
    <w:div w:id="1302463803">
      <w:bodyDiv w:val="1"/>
      <w:marLeft w:val="0"/>
      <w:marRight w:val="0"/>
      <w:marTop w:val="0"/>
      <w:marBottom w:val="0"/>
      <w:divBdr>
        <w:top w:val="none" w:sz="0" w:space="0" w:color="auto"/>
        <w:left w:val="none" w:sz="0" w:space="0" w:color="auto"/>
        <w:bottom w:val="none" w:sz="0" w:space="0" w:color="auto"/>
        <w:right w:val="none" w:sz="0" w:space="0" w:color="auto"/>
      </w:divBdr>
    </w:div>
    <w:div w:id="1489899312">
      <w:bodyDiv w:val="1"/>
      <w:marLeft w:val="0"/>
      <w:marRight w:val="0"/>
      <w:marTop w:val="0"/>
      <w:marBottom w:val="0"/>
      <w:divBdr>
        <w:top w:val="none" w:sz="0" w:space="0" w:color="auto"/>
        <w:left w:val="none" w:sz="0" w:space="0" w:color="auto"/>
        <w:bottom w:val="none" w:sz="0" w:space="0" w:color="auto"/>
        <w:right w:val="none" w:sz="0" w:space="0" w:color="auto"/>
      </w:divBdr>
    </w:div>
    <w:div w:id="1556162488">
      <w:bodyDiv w:val="1"/>
      <w:marLeft w:val="0"/>
      <w:marRight w:val="0"/>
      <w:marTop w:val="0"/>
      <w:marBottom w:val="0"/>
      <w:divBdr>
        <w:top w:val="none" w:sz="0" w:space="0" w:color="auto"/>
        <w:left w:val="none" w:sz="0" w:space="0" w:color="auto"/>
        <w:bottom w:val="none" w:sz="0" w:space="0" w:color="auto"/>
        <w:right w:val="none" w:sz="0" w:space="0" w:color="auto"/>
      </w:divBdr>
    </w:div>
    <w:div w:id="1783576259">
      <w:bodyDiv w:val="1"/>
      <w:marLeft w:val="0"/>
      <w:marRight w:val="0"/>
      <w:marTop w:val="0"/>
      <w:marBottom w:val="0"/>
      <w:divBdr>
        <w:top w:val="none" w:sz="0" w:space="0" w:color="auto"/>
        <w:left w:val="none" w:sz="0" w:space="0" w:color="auto"/>
        <w:bottom w:val="none" w:sz="0" w:space="0" w:color="auto"/>
        <w:right w:val="none" w:sz="0" w:space="0" w:color="auto"/>
      </w:divBdr>
    </w:div>
    <w:div w:id="1941791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D802AE-418B-4CDB-8DED-E46B9C7BF4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2080</Words>
  <Characters>13106</Characters>
  <Application>Microsoft Office Word</Application>
  <DocSecurity>0</DocSecurity>
  <Lines>109</Lines>
  <Paragraphs>30</Paragraphs>
  <ScaleCrop>false</ScaleCrop>
  <HeadingPairs>
    <vt:vector size="2" baseType="variant">
      <vt:variant>
        <vt:lpstr>Titel</vt:lpstr>
      </vt:variant>
      <vt:variant>
        <vt:i4>1</vt:i4>
      </vt:variant>
    </vt:vector>
  </HeadingPairs>
  <TitlesOfParts>
    <vt:vector size="1" baseType="lpstr">
      <vt:lpstr>Möbel</vt:lpstr>
    </vt:vector>
  </TitlesOfParts>
  <Company>Umweltbundesamt</Company>
  <LinksUpToDate>false</LinksUpToDate>
  <CharactersWithSpaces>15156</CharactersWithSpaces>
  <SharedDoc>false</SharedDoc>
  <HLinks>
    <vt:vector size="42" baseType="variant">
      <vt:variant>
        <vt:i4>262223</vt:i4>
      </vt:variant>
      <vt:variant>
        <vt:i4>18</vt:i4>
      </vt:variant>
      <vt:variant>
        <vt:i4>0</vt:i4>
      </vt:variant>
      <vt:variant>
        <vt:i4>5</vt:i4>
      </vt:variant>
      <vt:variant>
        <vt:lpwstr>http://www.wirsindfarbe.de/service-publikationen/vdl-richtlinien/</vt:lpwstr>
      </vt:variant>
      <vt:variant>
        <vt:lpwstr/>
      </vt:variant>
      <vt:variant>
        <vt:i4>5439572</vt:i4>
      </vt:variant>
      <vt:variant>
        <vt:i4>15</vt:i4>
      </vt:variant>
      <vt:variant>
        <vt:i4>0</vt:i4>
      </vt:variant>
      <vt:variant>
        <vt:i4>5</vt:i4>
      </vt:variant>
      <vt:variant>
        <vt:lpwstr>https://www.ral-mineralwolle.de/home.html</vt:lpwstr>
      </vt:variant>
      <vt:variant>
        <vt:lpwstr/>
      </vt:variant>
      <vt:variant>
        <vt:i4>262223</vt:i4>
      </vt:variant>
      <vt:variant>
        <vt:i4>12</vt:i4>
      </vt:variant>
      <vt:variant>
        <vt:i4>0</vt:i4>
      </vt:variant>
      <vt:variant>
        <vt:i4>5</vt:i4>
      </vt:variant>
      <vt:variant>
        <vt:lpwstr>http://www.wirsindfarbe.de/service-publikationen/vdl-richtlinien/</vt:lpwstr>
      </vt:variant>
      <vt:variant>
        <vt:lpwstr/>
      </vt:variant>
      <vt:variant>
        <vt:i4>5308498</vt:i4>
      </vt:variant>
      <vt:variant>
        <vt:i4>9</vt:i4>
      </vt:variant>
      <vt:variant>
        <vt:i4>0</vt:i4>
      </vt:variant>
      <vt:variant>
        <vt:i4>5</vt:i4>
      </vt:variant>
      <vt:variant>
        <vt:lpwstr>http://www.baua.de/de/Themen-von-A-Z/Gefahrstoffe/TRGS/TRGS-905.html</vt:lpwstr>
      </vt:variant>
      <vt:variant>
        <vt:lpwstr/>
      </vt:variant>
      <vt:variant>
        <vt:i4>1114116</vt:i4>
      </vt:variant>
      <vt:variant>
        <vt:i4>6</vt:i4>
      </vt:variant>
      <vt:variant>
        <vt:i4>0</vt:i4>
      </vt:variant>
      <vt:variant>
        <vt:i4>5</vt:i4>
      </vt:variant>
      <vt:variant>
        <vt:lpwstr>http://echa.europa.eu/de/information-on-chemicals/cl-inventory;jsessionid=DA27CFECE7646B23BCB6C99891C18F7F.live2</vt:lpwstr>
      </vt:variant>
      <vt:variant>
        <vt:lpwstr/>
      </vt:variant>
      <vt:variant>
        <vt:i4>7995415</vt:i4>
      </vt:variant>
      <vt:variant>
        <vt:i4>3</vt:i4>
      </vt:variant>
      <vt:variant>
        <vt:i4>0</vt:i4>
      </vt:variant>
      <vt:variant>
        <vt:i4>5</vt:i4>
      </vt:variant>
      <vt:variant>
        <vt:lpwstr>https://www.reach-clp-biozid-helpdesk.de/DE/CLP/Rechtstexte/Rechtstexte_node.html</vt:lpwstr>
      </vt:variant>
      <vt:variant>
        <vt:lpwstr/>
      </vt:variant>
      <vt:variant>
        <vt:i4>3276904</vt:i4>
      </vt:variant>
      <vt:variant>
        <vt:i4>0</vt:i4>
      </vt:variant>
      <vt:variant>
        <vt:i4>0</vt:i4>
      </vt:variant>
      <vt:variant>
        <vt:i4>5</vt:i4>
      </vt:variant>
      <vt:variant>
        <vt:lpwstr>https://echa.europa.eu/de/candidate-list-table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Möbel</dc:title>
  <dc:subject/>
  <dc:creator>Petra Hermann</dc:creator>
  <cp:keywords/>
  <dc:description/>
  <cp:lastModifiedBy>Ueberlein, Sven</cp:lastModifiedBy>
  <cp:revision>36</cp:revision>
  <cp:lastPrinted>2009-05-13T08:59:00Z</cp:lastPrinted>
  <dcterms:created xsi:type="dcterms:W3CDTF">2023-08-25T06:53:00Z</dcterms:created>
  <dcterms:modified xsi:type="dcterms:W3CDTF">2023-09-04T08:29:00Z</dcterms:modified>
</cp:coreProperties>
</file>