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B05A4" w14:textId="77777777" w:rsidR="0070543E" w:rsidRPr="00567A02" w:rsidRDefault="0046350C" w:rsidP="0070543E">
      <w:pPr>
        <w:pStyle w:val="Kopfzeile"/>
        <w:tabs>
          <w:tab w:val="clear" w:pos="4536"/>
          <w:tab w:val="clear" w:pos="9072"/>
        </w:tabs>
        <w:rPr>
          <w:b/>
          <w:bCs/>
          <w:sz w:val="28"/>
        </w:rPr>
      </w:pPr>
      <w:r w:rsidRPr="00567A02">
        <w:rPr>
          <w:b/>
          <w:bCs/>
          <w:sz w:val="28"/>
        </w:rPr>
        <w:t>Appendix C Method for determining the effective limit and maximum permissible content in paint/varnish (biotest)</w:t>
      </w:r>
    </w:p>
    <w:p w14:paraId="15A45499" w14:textId="77777777" w:rsidR="0070543E" w:rsidRPr="00567A02" w:rsidRDefault="0070543E" w:rsidP="0070543E"/>
    <w:p w14:paraId="5C4E3A43" w14:textId="77777777" w:rsidR="0070543E" w:rsidRPr="00567A02" w:rsidRDefault="0070543E" w:rsidP="0070543E">
      <w:r w:rsidRPr="00567A02">
        <w:t>To determine the minimum quantity of the preservative preparation, the applicant shall conduct a test of the product’s fitness for use with at least 3 different concentrations of the preservative in accordance with the rules defined in the enclosed Annexes 4a-4c</w:t>
      </w:r>
      <w:r w:rsidR="0046350C" w:rsidRPr="00567A02">
        <w:rPr>
          <w:rStyle w:val="Funotenzeichen"/>
        </w:rPr>
        <w:footnoteReference w:id="1"/>
      </w:r>
      <w:r w:rsidRPr="00567A02">
        <w:t>. The applicant shall submit the results to the Federal Environmental Agency (</w:t>
      </w:r>
      <w:proofErr w:type="spellStart"/>
      <w:r w:rsidRPr="00567A02">
        <w:t>Umweltbundesamt</w:t>
      </w:r>
      <w:proofErr w:type="spellEnd"/>
      <w:r w:rsidRPr="00567A02">
        <w:t>) Specialist Department III 1.4 for evaluation by BAM (Federal Institute for Materials Research and Testing) and the Federal Environmental Agency.</w:t>
      </w:r>
    </w:p>
    <w:p w14:paraId="401DFD86" w14:textId="77777777" w:rsidR="0003078D" w:rsidRPr="00567A02" w:rsidRDefault="0003078D"/>
    <w:p w14:paraId="5993C7B5" w14:textId="77777777" w:rsidR="0070543E" w:rsidRPr="00567A02" w:rsidRDefault="0070543E"/>
    <w:p w14:paraId="15615647" w14:textId="77777777" w:rsidR="0070543E" w:rsidRPr="00567A02" w:rsidRDefault="0070543E" w:rsidP="0070543E">
      <w:pPr>
        <w:pBdr>
          <w:top w:val="single" w:sz="4" w:space="1" w:color="auto" w:shadow="1"/>
          <w:left w:val="single" w:sz="4" w:space="4" w:color="auto" w:shadow="1"/>
          <w:bottom w:val="single" w:sz="4" w:space="1" w:color="auto" w:shadow="1"/>
          <w:right w:val="single" w:sz="4" w:space="4" w:color="auto" w:shadow="1"/>
        </w:pBdr>
        <w:shd w:val="clear" w:color="auto" w:fill="D9D9D9"/>
        <w:jc w:val="center"/>
      </w:pPr>
      <w:r w:rsidRPr="00567A02">
        <w:t>Annex 4a to the checklist:</w:t>
      </w:r>
      <w:r w:rsidRPr="00567A02">
        <w:br/>
        <w:t>Carrying out a test of the product’s fitness for use using bacteria</w:t>
      </w:r>
    </w:p>
    <w:p w14:paraId="5237AE5E" w14:textId="77777777" w:rsidR="0070543E" w:rsidRPr="00567A02" w:rsidRDefault="0070543E" w:rsidP="0070543E">
      <w:pPr>
        <w:rPr>
          <w:rFonts w:cs="Arial"/>
          <w:szCs w:val="24"/>
        </w:rPr>
      </w:pPr>
    </w:p>
    <w:p w14:paraId="3D293E6A" w14:textId="77777777" w:rsidR="0070543E" w:rsidRPr="00567A02" w:rsidRDefault="0070543E" w:rsidP="0070543E">
      <w:pPr>
        <w:spacing w:line="288" w:lineRule="auto"/>
        <w:rPr>
          <w:rFonts w:cs="Arial"/>
          <w:szCs w:val="24"/>
        </w:rPr>
      </w:pPr>
      <w:r w:rsidRPr="00567A02">
        <w:t>The applicant shall carry out a test of the product’s fitness for use using the following method to determine the minimum quantity of the biocidal product</w:t>
      </w:r>
      <w:bookmarkStart w:id="0" w:name="_Ref511978663"/>
      <w:r w:rsidRPr="00567A02">
        <w:rPr>
          <w:rStyle w:val="Funotenzeichen"/>
          <w:rFonts w:cs="Arial"/>
          <w:szCs w:val="24"/>
        </w:rPr>
        <w:footnoteReference w:id="2"/>
      </w:r>
      <w:bookmarkEnd w:id="0"/>
      <w:r w:rsidRPr="00567A02">
        <w:rPr>
          <w:szCs w:val="24"/>
          <w:vertAlign w:val="superscript"/>
        </w:rPr>
        <w:t xml:space="preserve"> </w:t>
      </w:r>
      <w:r w:rsidR="0046350C" w:rsidRPr="00567A02">
        <w:rPr>
          <w:rStyle w:val="Funotenzeichen"/>
          <w:rFonts w:cs="Arial"/>
          <w:szCs w:val="24"/>
        </w:rPr>
        <w:footnoteReference w:id="3"/>
      </w:r>
      <w:r w:rsidRPr="00567A02">
        <w:t xml:space="preserve"> required:</w:t>
      </w:r>
    </w:p>
    <w:p w14:paraId="724C426B" w14:textId="77777777" w:rsidR="0070543E" w:rsidRPr="00567A02" w:rsidRDefault="0070543E" w:rsidP="0070543E">
      <w:pPr>
        <w:pStyle w:val="Textkrper"/>
        <w:pBdr>
          <w:bottom w:val="single" w:sz="4" w:space="1" w:color="auto"/>
        </w:pBdr>
        <w:tabs>
          <w:tab w:val="left" w:pos="4111"/>
        </w:tabs>
        <w:rPr>
          <w:rFonts w:cs="Arial"/>
          <w:b w:val="0"/>
          <w:sz w:val="24"/>
          <w:u w:val="single"/>
        </w:rPr>
      </w:pPr>
    </w:p>
    <w:p w14:paraId="729D01DF" w14:textId="77777777" w:rsidR="0070543E" w:rsidRPr="00567A02" w:rsidRDefault="0070543E" w:rsidP="0070543E">
      <w:pPr>
        <w:pStyle w:val="Textkrper"/>
        <w:tabs>
          <w:tab w:val="left" w:pos="4111"/>
        </w:tabs>
        <w:rPr>
          <w:rFonts w:cs="Arial"/>
          <w:b w:val="0"/>
          <w:sz w:val="24"/>
        </w:rPr>
      </w:pPr>
    </w:p>
    <w:p w14:paraId="0C5DC3B9" w14:textId="77777777" w:rsidR="0070543E" w:rsidRPr="00567A02" w:rsidRDefault="0070543E" w:rsidP="0070543E">
      <w:pPr>
        <w:tabs>
          <w:tab w:val="left" w:pos="1418"/>
          <w:tab w:val="left" w:pos="6237"/>
        </w:tabs>
        <w:spacing w:before="60" w:after="60" w:line="240" w:lineRule="auto"/>
      </w:pPr>
      <w:r w:rsidRPr="00567A02">
        <w:rPr>
          <w:b/>
          <w:szCs w:val="24"/>
        </w:rPr>
        <w:t>A laboratory method</w:t>
      </w:r>
      <w:r w:rsidRPr="00567A02">
        <w:rPr>
          <w:b/>
          <w:color w:val="FFFFFF"/>
          <w:szCs w:val="24"/>
        </w:rPr>
        <w:t xml:space="preserve"> </w:t>
      </w:r>
      <w:r w:rsidRPr="00567A02">
        <w:rPr>
          <w:b/>
          <w:szCs w:val="24"/>
        </w:rPr>
        <w:t xml:space="preserve">for determining the concentration of a biocidal product that is required to combat bacteria in low-pollutant paints and varnishes according to DE-UZ 12a </w:t>
      </w:r>
    </w:p>
    <w:p w14:paraId="63D2697D" w14:textId="77777777" w:rsidR="0070543E" w:rsidRPr="00567A02" w:rsidRDefault="0070543E" w:rsidP="0070543E">
      <w:pPr>
        <w:rPr>
          <w:b/>
        </w:rPr>
      </w:pPr>
    </w:p>
    <w:p w14:paraId="1A25BA67" w14:textId="77777777" w:rsidR="0070543E" w:rsidRPr="00567A02" w:rsidRDefault="0070543E" w:rsidP="0070543E">
      <w:pPr>
        <w:rPr>
          <w:b/>
        </w:rPr>
      </w:pPr>
      <w:r w:rsidRPr="00567A02">
        <w:rPr>
          <w:b/>
        </w:rPr>
        <w:t>1.</w:t>
      </w:r>
      <w:r w:rsidRPr="00567A02">
        <w:rPr>
          <w:b/>
        </w:rPr>
        <w:tab/>
        <w:t>Scope</w:t>
      </w:r>
    </w:p>
    <w:p w14:paraId="346CBAAA" w14:textId="77777777" w:rsidR="0070543E" w:rsidRPr="00567A02" w:rsidRDefault="0070543E" w:rsidP="0070543E">
      <w:pPr>
        <w:rPr>
          <w:b/>
        </w:rPr>
      </w:pPr>
      <w:r w:rsidRPr="00567A02">
        <w:rPr>
          <w:b/>
        </w:rPr>
        <w:t xml:space="preserve">  </w:t>
      </w:r>
    </w:p>
    <w:p w14:paraId="4A41DCE8" w14:textId="77777777" w:rsidR="0070543E" w:rsidRPr="00567A02" w:rsidRDefault="0070543E" w:rsidP="0070543E">
      <w:pPr>
        <w:spacing w:line="240" w:lineRule="auto"/>
        <w:ind w:left="703" w:hanging="705"/>
        <w:rPr>
          <w:bCs/>
        </w:rPr>
      </w:pPr>
      <w:r w:rsidRPr="00567A02">
        <w:tab/>
        <w:t xml:space="preserve">The method can be used to test how effective biocidal products are at preventing the growth and survival of damaging organisms in aqueous paints and varnishes. </w:t>
      </w:r>
    </w:p>
    <w:p w14:paraId="5BC47F41" w14:textId="77777777" w:rsidR="00B87842" w:rsidRPr="00567A02" w:rsidRDefault="00B87842" w:rsidP="0070543E">
      <w:pPr>
        <w:spacing w:line="240" w:lineRule="auto"/>
        <w:ind w:left="703" w:hanging="705"/>
        <w:rPr>
          <w:b/>
        </w:rPr>
      </w:pPr>
    </w:p>
    <w:p w14:paraId="1C52CBB0" w14:textId="77777777" w:rsidR="0070543E" w:rsidRPr="00567A02" w:rsidRDefault="0070543E" w:rsidP="0070543E">
      <w:pPr>
        <w:rPr>
          <w:b/>
        </w:rPr>
      </w:pPr>
      <w:r w:rsidRPr="00567A02">
        <w:rPr>
          <w:b/>
        </w:rPr>
        <w:t>2.</w:t>
      </w:r>
      <w:r w:rsidRPr="00567A02">
        <w:rPr>
          <w:b/>
        </w:rPr>
        <w:tab/>
        <w:t>Health note</w:t>
      </w:r>
    </w:p>
    <w:p w14:paraId="2F5CE812" w14:textId="77777777" w:rsidR="0070543E" w:rsidRPr="00567A02" w:rsidRDefault="0070543E" w:rsidP="0070543E">
      <w:pPr>
        <w:rPr>
          <w:b/>
        </w:rPr>
      </w:pPr>
    </w:p>
    <w:p w14:paraId="1A3FB8CF" w14:textId="77777777" w:rsidR="00B87842" w:rsidRPr="00567A02" w:rsidRDefault="0070543E" w:rsidP="0070543E">
      <w:pPr>
        <w:spacing w:line="240" w:lineRule="auto"/>
        <w:ind w:left="703"/>
        <w:rPr>
          <w:bCs/>
        </w:rPr>
      </w:pPr>
      <w:r w:rsidRPr="00567A02">
        <w:t xml:space="preserve">National health regulations must be observed during the execution of the test. This also applies to EC Directive 200/54/EC “protection of workers from risks related to exposure to biological agents at work”. When handling paints/varnishes and biocides, the instructions in the corresponding safety data sheets and product information brochures for the safe use of the product must be observed. </w:t>
      </w:r>
    </w:p>
    <w:p w14:paraId="19A18E81" w14:textId="77777777" w:rsidR="00B87842" w:rsidRPr="00567A02" w:rsidRDefault="00B87842">
      <w:pPr>
        <w:overflowPunct/>
        <w:autoSpaceDE/>
        <w:autoSpaceDN/>
        <w:adjustRightInd/>
        <w:spacing w:after="200" w:line="276" w:lineRule="auto"/>
        <w:jc w:val="left"/>
        <w:textAlignment w:val="auto"/>
        <w:rPr>
          <w:bCs/>
        </w:rPr>
      </w:pPr>
      <w:r w:rsidRPr="00567A02">
        <w:br w:type="page"/>
      </w:r>
      <w:bookmarkStart w:id="1" w:name="_GoBack"/>
      <w:bookmarkEnd w:id="1"/>
    </w:p>
    <w:p w14:paraId="65E4B245" w14:textId="77777777" w:rsidR="0070543E" w:rsidRPr="00567A02" w:rsidRDefault="0070543E" w:rsidP="0070543E">
      <w:pPr>
        <w:rPr>
          <w:b/>
        </w:rPr>
      </w:pPr>
      <w:r w:rsidRPr="00567A02">
        <w:rPr>
          <w:b/>
        </w:rPr>
        <w:lastRenderedPageBreak/>
        <w:t>3.</w:t>
      </w:r>
      <w:r w:rsidRPr="00567A02">
        <w:rPr>
          <w:b/>
        </w:rPr>
        <w:tab/>
        <w:t xml:space="preserve">Instruments and nutrient media  </w:t>
      </w:r>
    </w:p>
    <w:p w14:paraId="1197DEE1" w14:textId="77777777" w:rsidR="0070543E" w:rsidRPr="00567A02" w:rsidRDefault="0070543E" w:rsidP="0070543E">
      <w:pPr>
        <w:rPr>
          <w:b/>
        </w:rPr>
      </w:pPr>
      <w:r w:rsidRPr="00567A02">
        <w:rPr>
          <w:b/>
        </w:rPr>
        <w:t xml:space="preserve">  </w:t>
      </w:r>
    </w:p>
    <w:p w14:paraId="0A4E211A" w14:textId="77777777" w:rsidR="0070543E" w:rsidRPr="00567A02" w:rsidRDefault="0070543E" w:rsidP="0070543E">
      <w:pPr>
        <w:pStyle w:val="Listenabsatz"/>
        <w:numPr>
          <w:ilvl w:val="0"/>
          <w:numId w:val="1"/>
        </w:numPr>
        <w:spacing w:line="240" w:lineRule="auto"/>
        <w:rPr>
          <w:bCs/>
        </w:rPr>
      </w:pPr>
      <w:r w:rsidRPr="00567A02">
        <w:t>Suitable sterile, screw cap containers (100 ml);</w:t>
      </w:r>
    </w:p>
    <w:p w14:paraId="7258A13C" w14:textId="77777777" w:rsidR="0070543E" w:rsidRPr="00567A02" w:rsidRDefault="0070543E" w:rsidP="0070543E">
      <w:pPr>
        <w:pStyle w:val="Listenabsatz"/>
        <w:numPr>
          <w:ilvl w:val="0"/>
          <w:numId w:val="1"/>
        </w:numPr>
        <w:spacing w:line="240" w:lineRule="auto"/>
        <w:rPr>
          <w:bCs/>
        </w:rPr>
      </w:pPr>
      <w:r w:rsidRPr="00567A02">
        <w:t xml:space="preserve">Sterile measuring pipettes, nominal volume 1.0 ml and 5.0 ml;  </w:t>
      </w:r>
    </w:p>
    <w:p w14:paraId="4D2E5CE1" w14:textId="77777777" w:rsidR="0070543E" w:rsidRPr="00567A02" w:rsidRDefault="0070543E" w:rsidP="0070543E">
      <w:pPr>
        <w:pStyle w:val="Listenabsatz"/>
        <w:numPr>
          <w:ilvl w:val="0"/>
          <w:numId w:val="1"/>
        </w:numPr>
        <w:spacing w:line="240" w:lineRule="auto"/>
        <w:rPr>
          <w:bCs/>
        </w:rPr>
      </w:pPr>
      <w:r w:rsidRPr="00567A02">
        <w:t>Sterile glass or plastic petri dishes, diameter 90 or 100 mm;</w:t>
      </w:r>
    </w:p>
    <w:p w14:paraId="06ADF4BD" w14:textId="77777777" w:rsidR="0070543E" w:rsidRPr="00567A02" w:rsidRDefault="0070543E" w:rsidP="0070543E">
      <w:pPr>
        <w:pStyle w:val="Kopfzeile"/>
        <w:numPr>
          <w:ilvl w:val="0"/>
          <w:numId w:val="1"/>
        </w:numPr>
        <w:tabs>
          <w:tab w:val="left" w:pos="708"/>
        </w:tabs>
        <w:spacing w:line="240" w:lineRule="auto"/>
        <w:textAlignment w:val="auto"/>
        <w:rPr>
          <w:bCs/>
        </w:rPr>
      </w:pPr>
      <w:r w:rsidRPr="00567A02">
        <w:t>Sterile diluent; e.g. distilled water (for agar) according to ISO 3696;</w:t>
      </w:r>
    </w:p>
    <w:p w14:paraId="5A92B7B2" w14:textId="77777777" w:rsidR="0070543E" w:rsidRPr="00567A02" w:rsidRDefault="0070543E" w:rsidP="0070543E">
      <w:pPr>
        <w:pStyle w:val="Listenabsatz"/>
        <w:numPr>
          <w:ilvl w:val="0"/>
          <w:numId w:val="1"/>
        </w:numPr>
        <w:spacing w:line="240" w:lineRule="auto"/>
        <w:rPr>
          <w:bCs/>
        </w:rPr>
      </w:pPr>
      <w:r w:rsidRPr="00567A02">
        <w:t>Physiological saline (to rinse and dilute bacterial cultures);</w:t>
      </w:r>
    </w:p>
    <w:p w14:paraId="499E1AFA" w14:textId="77777777" w:rsidR="0070543E" w:rsidRPr="00567A02" w:rsidRDefault="0070543E" w:rsidP="0070543E">
      <w:pPr>
        <w:pStyle w:val="Listenabsatz"/>
        <w:numPr>
          <w:ilvl w:val="0"/>
          <w:numId w:val="1"/>
        </w:numPr>
        <w:spacing w:line="240" w:lineRule="auto"/>
        <w:rPr>
          <w:bCs/>
        </w:rPr>
      </w:pPr>
      <w:r w:rsidRPr="00567A02">
        <w:t>Scales;</w:t>
      </w:r>
    </w:p>
    <w:p w14:paraId="517DD790" w14:textId="77777777" w:rsidR="0070543E" w:rsidRPr="00567A02" w:rsidRDefault="0070543E" w:rsidP="0070543E">
      <w:pPr>
        <w:pStyle w:val="Listenabsatz"/>
        <w:numPr>
          <w:ilvl w:val="0"/>
          <w:numId w:val="1"/>
        </w:numPr>
        <w:spacing w:line="240" w:lineRule="auto"/>
        <w:rPr>
          <w:bCs/>
        </w:rPr>
      </w:pPr>
      <w:r w:rsidRPr="00567A02">
        <w:t>Pipette and 0.1 cm</w:t>
      </w:r>
      <w:r w:rsidRPr="00567A02">
        <w:rPr>
          <w:bCs/>
          <w:vertAlign w:val="superscript"/>
        </w:rPr>
        <w:t xml:space="preserve">3 </w:t>
      </w:r>
      <w:r w:rsidRPr="00567A02">
        <w:t>sterile tips;</w:t>
      </w:r>
    </w:p>
    <w:p w14:paraId="63C39AFC" w14:textId="77777777" w:rsidR="0070543E" w:rsidRPr="00567A02" w:rsidRDefault="0070543E" w:rsidP="0070543E">
      <w:pPr>
        <w:pStyle w:val="Listenabsatz"/>
        <w:numPr>
          <w:ilvl w:val="0"/>
          <w:numId w:val="1"/>
        </w:numPr>
        <w:spacing w:line="240" w:lineRule="auto"/>
        <w:rPr>
          <w:bCs/>
        </w:rPr>
      </w:pPr>
      <w:r w:rsidRPr="00567A02">
        <w:t>Bunsen burner;</w:t>
      </w:r>
    </w:p>
    <w:p w14:paraId="621D900F" w14:textId="77777777" w:rsidR="0070543E" w:rsidRPr="00567A02" w:rsidRDefault="0070543E" w:rsidP="0070543E">
      <w:pPr>
        <w:pStyle w:val="Listenabsatz"/>
        <w:numPr>
          <w:ilvl w:val="0"/>
          <w:numId w:val="1"/>
        </w:numPr>
        <w:spacing w:line="240" w:lineRule="auto"/>
        <w:rPr>
          <w:bCs/>
        </w:rPr>
      </w:pPr>
      <w:r w:rsidRPr="00567A02">
        <w:t>Incubator, thermostatically controlled (30°C +/2°C);</w:t>
      </w:r>
    </w:p>
    <w:p w14:paraId="232C797A" w14:textId="77777777" w:rsidR="0070543E" w:rsidRPr="00567A02" w:rsidRDefault="0070543E" w:rsidP="0070543E">
      <w:pPr>
        <w:pStyle w:val="Listenabsatz"/>
        <w:numPr>
          <w:ilvl w:val="0"/>
          <w:numId w:val="1"/>
        </w:numPr>
        <w:spacing w:line="240" w:lineRule="auto"/>
      </w:pPr>
      <w:r w:rsidRPr="00567A02">
        <w:t>Autoclave;</w:t>
      </w:r>
    </w:p>
    <w:p w14:paraId="7C3CF19E" w14:textId="77777777" w:rsidR="0070543E" w:rsidRPr="00567A02" w:rsidRDefault="0070543E" w:rsidP="0070543E">
      <w:pPr>
        <w:pStyle w:val="Listenabsatz"/>
        <w:numPr>
          <w:ilvl w:val="0"/>
          <w:numId w:val="1"/>
        </w:numPr>
        <w:spacing w:line="240" w:lineRule="auto"/>
      </w:pPr>
      <w:r w:rsidRPr="00567A02">
        <w:t>Sterile inoculating loops or needles;</w:t>
      </w:r>
    </w:p>
    <w:p w14:paraId="490E325C" w14:textId="77777777" w:rsidR="0070543E" w:rsidRPr="00567A02" w:rsidRDefault="0070543E" w:rsidP="0070543E">
      <w:pPr>
        <w:pStyle w:val="Listenabsatz"/>
        <w:numPr>
          <w:ilvl w:val="0"/>
          <w:numId w:val="1"/>
        </w:numPr>
        <w:spacing w:line="240" w:lineRule="auto"/>
        <w:rPr>
          <w:bCs/>
        </w:rPr>
      </w:pPr>
      <w:r w:rsidRPr="00567A02">
        <w:t>Sterile spatulas;</w:t>
      </w:r>
    </w:p>
    <w:p w14:paraId="40AEC5EB" w14:textId="77777777" w:rsidR="0070543E" w:rsidRPr="00567A02" w:rsidRDefault="0070543E" w:rsidP="0070543E">
      <w:pPr>
        <w:pStyle w:val="Listenabsatz"/>
        <w:numPr>
          <w:ilvl w:val="0"/>
          <w:numId w:val="1"/>
        </w:numPr>
        <w:spacing w:line="240" w:lineRule="auto"/>
        <w:rPr>
          <w:bCs/>
        </w:rPr>
      </w:pPr>
      <w:r w:rsidRPr="00567A02">
        <w:t>Sterile nutrient media for the corresponding micro-organisms, composition and production (see Annex 1);</w:t>
      </w:r>
    </w:p>
    <w:p w14:paraId="0BEBA1B0" w14:textId="77777777" w:rsidR="0070543E" w:rsidRPr="00567A02" w:rsidRDefault="0070543E" w:rsidP="0070543E">
      <w:pPr>
        <w:pStyle w:val="Listenabsatz"/>
        <w:numPr>
          <w:ilvl w:val="0"/>
          <w:numId w:val="1"/>
        </w:numPr>
        <w:spacing w:line="240" w:lineRule="auto"/>
        <w:rPr>
          <w:bCs/>
        </w:rPr>
      </w:pPr>
      <w:r w:rsidRPr="00567A02">
        <w:t>pH meter;</w:t>
      </w:r>
    </w:p>
    <w:p w14:paraId="69A6A431" w14:textId="77777777" w:rsidR="0070543E" w:rsidRPr="00567A02" w:rsidRDefault="0070543E" w:rsidP="0070543E">
      <w:pPr>
        <w:pStyle w:val="Listenabsatz"/>
        <w:numPr>
          <w:ilvl w:val="0"/>
          <w:numId w:val="1"/>
        </w:numPr>
        <w:spacing w:line="240" w:lineRule="auto"/>
        <w:outlineLvl w:val="0"/>
        <w:rPr>
          <w:bCs/>
        </w:rPr>
      </w:pPr>
      <w:r w:rsidRPr="00567A02">
        <w:t>Bacterial stock cultures;</w:t>
      </w:r>
    </w:p>
    <w:p w14:paraId="38F5E20A" w14:textId="77777777" w:rsidR="0070543E" w:rsidRPr="00567A02" w:rsidRDefault="0070543E" w:rsidP="0070543E">
      <w:pPr>
        <w:pStyle w:val="Listenabsatz"/>
        <w:numPr>
          <w:ilvl w:val="0"/>
          <w:numId w:val="1"/>
        </w:numPr>
        <w:spacing w:line="240" w:lineRule="auto"/>
        <w:rPr>
          <w:bCs/>
        </w:rPr>
      </w:pPr>
      <w:r w:rsidRPr="00567A02">
        <w:t>Test tubes;</w:t>
      </w:r>
    </w:p>
    <w:p w14:paraId="4BED653C" w14:textId="77777777" w:rsidR="0070543E" w:rsidRPr="00567A02" w:rsidRDefault="0070543E" w:rsidP="0070543E">
      <w:pPr>
        <w:pStyle w:val="Listenabsatz"/>
        <w:numPr>
          <w:ilvl w:val="0"/>
          <w:numId w:val="1"/>
        </w:numPr>
        <w:spacing w:line="240" w:lineRule="auto"/>
        <w:rPr>
          <w:bCs/>
        </w:rPr>
      </w:pPr>
      <w:r w:rsidRPr="00567A02">
        <w:t>Test tube racks;</w:t>
      </w:r>
    </w:p>
    <w:p w14:paraId="6D519333" w14:textId="77777777" w:rsidR="0070543E" w:rsidRPr="00567A02" w:rsidRDefault="0070543E" w:rsidP="0070543E">
      <w:pPr>
        <w:pStyle w:val="Listenabsatz"/>
        <w:numPr>
          <w:ilvl w:val="0"/>
          <w:numId w:val="1"/>
        </w:numPr>
        <w:spacing w:line="240" w:lineRule="auto"/>
        <w:rPr>
          <w:bCs/>
        </w:rPr>
      </w:pPr>
      <w:r w:rsidRPr="00567A02">
        <w:t>Test tube shaker;</w:t>
      </w:r>
    </w:p>
    <w:p w14:paraId="6D88F4A6" w14:textId="77777777" w:rsidR="0070543E" w:rsidRPr="00567A02" w:rsidRDefault="0070543E" w:rsidP="0070543E">
      <w:pPr>
        <w:pStyle w:val="Listenabsatz"/>
        <w:numPr>
          <w:ilvl w:val="0"/>
          <w:numId w:val="1"/>
        </w:numPr>
        <w:spacing w:line="240" w:lineRule="auto"/>
        <w:rPr>
          <w:bCs/>
        </w:rPr>
      </w:pPr>
      <w:r w:rsidRPr="00567A02">
        <w:t>Haemocytometer (depth 0.02 mm);</w:t>
      </w:r>
    </w:p>
    <w:p w14:paraId="3A1E7E83" w14:textId="77777777" w:rsidR="0070543E" w:rsidRPr="00567A02" w:rsidRDefault="0070543E" w:rsidP="0070543E">
      <w:pPr>
        <w:pStyle w:val="Listenabsatz"/>
        <w:numPr>
          <w:ilvl w:val="0"/>
          <w:numId w:val="1"/>
        </w:numPr>
        <w:spacing w:line="240" w:lineRule="auto"/>
        <w:rPr>
          <w:bCs/>
        </w:rPr>
      </w:pPr>
      <w:r w:rsidRPr="00567A02">
        <w:t>Microscope.</w:t>
      </w:r>
    </w:p>
    <w:p w14:paraId="3EE84B52" w14:textId="77777777" w:rsidR="0070543E" w:rsidRPr="00567A02" w:rsidRDefault="0070543E" w:rsidP="0070543E">
      <w:pPr>
        <w:spacing w:line="240" w:lineRule="auto"/>
        <w:rPr>
          <w:bCs/>
        </w:rPr>
      </w:pPr>
      <w:r w:rsidRPr="00567A02">
        <w:tab/>
      </w:r>
    </w:p>
    <w:p w14:paraId="709E598F" w14:textId="77777777" w:rsidR="0070543E" w:rsidRPr="00567A02" w:rsidRDefault="0070543E" w:rsidP="0070543E">
      <w:pPr>
        <w:rPr>
          <w:b/>
        </w:rPr>
      </w:pPr>
    </w:p>
    <w:p w14:paraId="05DEBBD0" w14:textId="77777777" w:rsidR="0070543E" w:rsidRPr="00567A02" w:rsidRDefault="0070543E" w:rsidP="0070543E">
      <w:pPr>
        <w:rPr>
          <w:b/>
        </w:rPr>
      </w:pPr>
      <w:r w:rsidRPr="00567A02">
        <w:rPr>
          <w:b/>
        </w:rPr>
        <w:t>4.</w:t>
      </w:r>
      <w:r w:rsidRPr="00567A02">
        <w:rPr>
          <w:b/>
        </w:rPr>
        <w:tab/>
        <w:t xml:space="preserve">Test organisms  </w:t>
      </w:r>
    </w:p>
    <w:p w14:paraId="4CD7CD97" w14:textId="77777777" w:rsidR="0070543E" w:rsidRPr="00567A02" w:rsidRDefault="0070543E" w:rsidP="0070543E">
      <w:pPr>
        <w:rPr>
          <w:b/>
        </w:rPr>
      </w:pPr>
    </w:p>
    <w:p w14:paraId="0DF6E816" w14:textId="77777777" w:rsidR="0070543E" w:rsidRPr="00567A02" w:rsidRDefault="0070543E" w:rsidP="0070543E">
      <w:pPr>
        <w:pStyle w:val="Textkrper-Einzug2"/>
      </w:pPr>
      <w:r w:rsidRPr="00567A02">
        <w:t>The following bacteria should be used for the bacterial load test:</w:t>
      </w:r>
    </w:p>
    <w:p w14:paraId="54323961" w14:textId="77777777" w:rsidR="0070543E" w:rsidRPr="00567A02" w:rsidRDefault="0070543E" w:rsidP="0070543E">
      <w:pPr>
        <w:rPr>
          <w:b/>
        </w:rPr>
      </w:pPr>
    </w:p>
    <w:p w14:paraId="25D03095" w14:textId="77777777" w:rsidR="0070543E" w:rsidRPr="00567A02" w:rsidRDefault="0070543E" w:rsidP="0070543E">
      <w:pPr>
        <w:spacing w:line="240" w:lineRule="auto"/>
        <w:rPr>
          <w:b/>
          <w:bCs/>
        </w:rPr>
      </w:pPr>
      <w:r w:rsidRPr="00567A02">
        <w:tab/>
      </w:r>
      <w:r w:rsidRPr="00567A02">
        <w:rPr>
          <w:b/>
          <w:bCs/>
        </w:rPr>
        <w:t xml:space="preserve">Bacteria:  </w:t>
      </w:r>
    </w:p>
    <w:p w14:paraId="3EE47EA6" w14:textId="77777777" w:rsidR="0070543E" w:rsidRPr="00567A02" w:rsidRDefault="0070543E" w:rsidP="0070543E">
      <w:pPr>
        <w:spacing w:line="240" w:lineRule="auto"/>
        <w:rPr>
          <w:bCs/>
        </w:rPr>
      </w:pPr>
      <w:r w:rsidRPr="00567A02">
        <w:tab/>
      </w:r>
      <w:r w:rsidRPr="00567A02">
        <w:tab/>
      </w:r>
      <w:r w:rsidRPr="00567A02">
        <w:tab/>
        <w:t xml:space="preserve">  </w:t>
      </w:r>
    </w:p>
    <w:p w14:paraId="5EDB7AD2" w14:textId="77777777" w:rsidR="0070543E" w:rsidRPr="00567A02" w:rsidRDefault="0070543E" w:rsidP="0070543E">
      <w:pPr>
        <w:spacing w:line="240" w:lineRule="auto"/>
        <w:rPr>
          <w:bCs/>
        </w:rPr>
      </w:pPr>
      <w:r w:rsidRPr="00567A02">
        <w:tab/>
      </w:r>
      <w:proofErr w:type="spellStart"/>
      <w:r w:rsidRPr="00567A02">
        <w:rPr>
          <w:bCs/>
          <w:i/>
        </w:rPr>
        <w:t>Alcaligenes</w:t>
      </w:r>
      <w:proofErr w:type="spellEnd"/>
      <w:r w:rsidRPr="00567A02">
        <w:rPr>
          <w:bCs/>
          <w:i/>
        </w:rPr>
        <w:t xml:space="preserve"> faecalis</w:t>
      </w:r>
      <w:r w:rsidRPr="00567A02">
        <w:tab/>
      </w:r>
      <w:r w:rsidRPr="00567A02">
        <w:tab/>
        <w:t xml:space="preserve">       BAM 604 or DSM 6174 or ATCC 35655</w:t>
      </w:r>
    </w:p>
    <w:p w14:paraId="2503C64C" w14:textId="77777777" w:rsidR="0070543E" w:rsidRPr="00567A02" w:rsidRDefault="0070543E" w:rsidP="0070543E">
      <w:pPr>
        <w:spacing w:line="240" w:lineRule="auto"/>
        <w:rPr>
          <w:bCs/>
        </w:rPr>
      </w:pPr>
      <w:r w:rsidRPr="00567A02">
        <w:tab/>
      </w:r>
      <w:r w:rsidRPr="00567A02">
        <w:rPr>
          <w:bCs/>
          <w:i/>
        </w:rPr>
        <w:t>Escherichia coli</w:t>
      </w:r>
      <w:r w:rsidRPr="00567A02">
        <w:tab/>
      </w:r>
      <w:r w:rsidRPr="00567A02">
        <w:tab/>
        <w:t xml:space="preserve">       BAM 605 or DSM 787 or ATCC 11229</w:t>
      </w:r>
    </w:p>
    <w:p w14:paraId="1CDB1CB1" w14:textId="77777777" w:rsidR="0070543E" w:rsidRPr="00567A02" w:rsidRDefault="0070543E" w:rsidP="0070543E">
      <w:pPr>
        <w:pStyle w:val="Textkrper2"/>
        <w:rPr>
          <w:b w:val="0"/>
          <w:bCs/>
        </w:rPr>
      </w:pPr>
      <w:r w:rsidRPr="00567A02">
        <w:rPr>
          <w:b w:val="0"/>
          <w:bCs/>
        </w:rPr>
        <w:tab/>
      </w:r>
      <w:r w:rsidRPr="00567A02">
        <w:rPr>
          <w:b w:val="0"/>
          <w:bCs/>
          <w:i/>
        </w:rPr>
        <w:t>Pseudomonas aeruginosa</w:t>
      </w:r>
      <w:r w:rsidRPr="00567A02">
        <w:rPr>
          <w:b w:val="0"/>
          <w:bCs/>
        </w:rPr>
        <w:tab/>
        <w:t xml:space="preserve">       BAM   60 or DSM 939 or ATCC 15442</w:t>
      </w:r>
    </w:p>
    <w:p w14:paraId="1CE865EE" w14:textId="77777777" w:rsidR="0070543E" w:rsidRPr="00567A02" w:rsidRDefault="0070543E" w:rsidP="0070543E">
      <w:pPr>
        <w:spacing w:line="240" w:lineRule="auto"/>
        <w:rPr>
          <w:bCs/>
        </w:rPr>
      </w:pPr>
      <w:r w:rsidRPr="00567A02">
        <w:tab/>
      </w:r>
      <w:r w:rsidRPr="00567A02">
        <w:rPr>
          <w:bCs/>
          <w:i/>
        </w:rPr>
        <w:t>Pseudomonas putida</w:t>
      </w:r>
      <w:r w:rsidRPr="00567A02">
        <w:tab/>
        <w:t xml:space="preserve">       BAM 644 or DSM  291</w:t>
      </w:r>
      <w:r w:rsidRPr="00567A02">
        <w:rPr>
          <w:bCs/>
          <w:vertAlign w:val="superscript"/>
        </w:rPr>
        <w:t>T</w:t>
      </w:r>
      <w:r w:rsidRPr="00567A02">
        <w:t xml:space="preserve"> or ATCC 12633</w:t>
      </w:r>
    </w:p>
    <w:p w14:paraId="1A9B14B5" w14:textId="77777777" w:rsidR="0070543E" w:rsidRPr="00567A02" w:rsidRDefault="0070543E" w:rsidP="0070543E">
      <w:pPr>
        <w:spacing w:line="240" w:lineRule="auto"/>
        <w:rPr>
          <w:bCs/>
        </w:rPr>
      </w:pPr>
      <w:r w:rsidRPr="00567A02">
        <w:tab/>
      </w:r>
      <w:r w:rsidRPr="00567A02">
        <w:rPr>
          <w:bCs/>
          <w:i/>
        </w:rPr>
        <w:t xml:space="preserve">Pseudomonas </w:t>
      </w:r>
      <w:proofErr w:type="spellStart"/>
      <w:r w:rsidRPr="00567A02">
        <w:rPr>
          <w:bCs/>
          <w:i/>
        </w:rPr>
        <w:t>stutzeri</w:t>
      </w:r>
      <w:proofErr w:type="spellEnd"/>
      <w:r w:rsidRPr="00567A02">
        <w:tab/>
        <w:t xml:space="preserve">       BAM 607 or DSM 5190</w:t>
      </w:r>
      <w:r w:rsidRPr="00567A02">
        <w:rPr>
          <w:bCs/>
          <w:vertAlign w:val="superscript"/>
        </w:rPr>
        <w:t>T</w:t>
      </w:r>
      <w:r w:rsidRPr="00567A02">
        <w:tab/>
        <w:t>or ATCC17588</w:t>
      </w:r>
    </w:p>
    <w:p w14:paraId="4A7634E7" w14:textId="77777777" w:rsidR="0070543E" w:rsidRPr="00567A02" w:rsidRDefault="0070543E" w:rsidP="0070543E">
      <w:pPr>
        <w:spacing w:line="240" w:lineRule="auto"/>
        <w:rPr>
          <w:bCs/>
        </w:rPr>
      </w:pPr>
    </w:p>
    <w:p w14:paraId="33D850E5" w14:textId="77777777" w:rsidR="0070543E" w:rsidRPr="00567A02" w:rsidRDefault="0070543E" w:rsidP="0070543E">
      <w:pPr>
        <w:spacing w:line="240" w:lineRule="auto"/>
        <w:ind w:left="708"/>
        <w:rPr>
          <w:bCs/>
        </w:rPr>
      </w:pPr>
    </w:p>
    <w:p w14:paraId="0CA425E7" w14:textId="77777777" w:rsidR="0070543E" w:rsidRPr="00567A02" w:rsidRDefault="0070543E" w:rsidP="0070543E">
      <w:pPr>
        <w:spacing w:line="240" w:lineRule="auto"/>
        <w:ind w:left="708"/>
        <w:rPr>
          <w:bCs/>
        </w:rPr>
      </w:pPr>
      <w:r w:rsidRPr="00567A02">
        <w:t>Other bacteria that continuously lead to infections can be additionally used in a separate inoculation suspension. It is necessary to carry out a molecular and biological characterisation of these organisms (which must be available as pure cultures) to clearly determine the bacterial strain being used. The organisms should be stored at a recognised culture collection.</w:t>
      </w:r>
    </w:p>
    <w:p w14:paraId="104ED80D" w14:textId="2D48EA22" w:rsidR="0070543E" w:rsidRDefault="0070543E" w:rsidP="0070543E">
      <w:pPr>
        <w:overflowPunct/>
        <w:autoSpaceDE/>
        <w:adjustRightInd/>
        <w:spacing w:line="240" w:lineRule="auto"/>
        <w:jc w:val="left"/>
        <w:rPr>
          <w:bCs/>
        </w:rPr>
      </w:pPr>
    </w:p>
    <w:p w14:paraId="614AF384" w14:textId="136CEEA4" w:rsidR="00732CD9" w:rsidRDefault="00732CD9" w:rsidP="0070543E">
      <w:pPr>
        <w:overflowPunct/>
        <w:autoSpaceDE/>
        <w:adjustRightInd/>
        <w:spacing w:line="240" w:lineRule="auto"/>
        <w:jc w:val="left"/>
        <w:rPr>
          <w:bCs/>
        </w:rPr>
      </w:pPr>
    </w:p>
    <w:p w14:paraId="550BBB54" w14:textId="3E1E76BC" w:rsidR="00732CD9" w:rsidRDefault="00732CD9" w:rsidP="0070543E">
      <w:pPr>
        <w:overflowPunct/>
        <w:autoSpaceDE/>
        <w:adjustRightInd/>
        <w:spacing w:line="240" w:lineRule="auto"/>
        <w:jc w:val="left"/>
        <w:rPr>
          <w:bCs/>
        </w:rPr>
      </w:pPr>
    </w:p>
    <w:p w14:paraId="31BDCF62" w14:textId="59C9A835" w:rsidR="00732CD9" w:rsidRDefault="00732CD9" w:rsidP="0070543E">
      <w:pPr>
        <w:overflowPunct/>
        <w:autoSpaceDE/>
        <w:adjustRightInd/>
        <w:spacing w:line="240" w:lineRule="auto"/>
        <w:jc w:val="left"/>
        <w:rPr>
          <w:bCs/>
        </w:rPr>
      </w:pPr>
    </w:p>
    <w:p w14:paraId="2846EFA4" w14:textId="77777777" w:rsidR="00732CD9" w:rsidRPr="00567A02" w:rsidRDefault="00732CD9" w:rsidP="0070543E">
      <w:pPr>
        <w:overflowPunct/>
        <w:autoSpaceDE/>
        <w:adjustRightInd/>
        <w:spacing w:line="240" w:lineRule="auto"/>
        <w:jc w:val="left"/>
        <w:rPr>
          <w:bCs/>
        </w:rPr>
      </w:pPr>
    </w:p>
    <w:p w14:paraId="3BC328FD" w14:textId="77777777" w:rsidR="0070543E" w:rsidRPr="00567A02" w:rsidRDefault="0070543E" w:rsidP="0070543E">
      <w:pPr>
        <w:rPr>
          <w:b/>
          <w:szCs w:val="24"/>
        </w:rPr>
      </w:pPr>
      <w:r w:rsidRPr="00567A02">
        <w:rPr>
          <w:b/>
          <w:szCs w:val="24"/>
        </w:rPr>
        <w:lastRenderedPageBreak/>
        <w:t xml:space="preserve">5. </w:t>
      </w:r>
      <w:r w:rsidRPr="00567A02">
        <w:rPr>
          <w:b/>
          <w:szCs w:val="24"/>
        </w:rPr>
        <w:tab/>
        <w:t>Method</w:t>
      </w:r>
    </w:p>
    <w:p w14:paraId="49084993" w14:textId="77777777" w:rsidR="0070543E" w:rsidRPr="00567A02" w:rsidRDefault="0070543E" w:rsidP="0070543E">
      <w:pPr>
        <w:rPr>
          <w:szCs w:val="24"/>
        </w:rPr>
      </w:pPr>
    </w:p>
    <w:p w14:paraId="5DFB7A2C" w14:textId="77777777" w:rsidR="0070543E" w:rsidRPr="00567A02" w:rsidRDefault="0070543E" w:rsidP="0070543E">
      <w:pPr>
        <w:spacing w:line="240" w:lineRule="auto"/>
        <w:rPr>
          <w:szCs w:val="24"/>
        </w:rPr>
      </w:pPr>
      <w:r w:rsidRPr="00567A02">
        <w:t xml:space="preserve">Inspect the materials received for testing before starting the test. To do this, use a sterile inoculating loop to spread the paint/varnish onto nutrient agar plates and check for any possible growth. </w:t>
      </w:r>
    </w:p>
    <w:p w14:paraId="138AC7CC" w14:textId="77777777" w:rsidR="0070543E" w:rsidRPr="00567A02" w:rsidRDefault="0070543E" w:rsidP="0070543E">
      <w:pPr>
        <w:spacing w:line="240" w:lineRule="auto"/>
        <w:rPr>
          <w:szCs w:val="24"/>
        </w:rPr>
      </w:pPr>
      <w:r w:rsidRPr="00567A02">
        <w:t>It is necessary to check both unaged samples and also artificially aged samples (see 5.2). The Pass/Fail criteria must be met in both cases (see 5.5).</w:t>
      </w:r>
    </w:p>
    <w:p w14:paraId="4E1FA078" w14:textId="77777777" w:rsidR="0070543E" w:rsidRPr="00567A02" w:rsidRDefault="0070543E" w:rsidP="0070543E">
      <w:pPr>
        <w:rPr>
          <w:sz w:val="23"/>
          <w:szCs w:val="23"/>
        </w:rPr>
      </w:pPr>
    </w:p>
    <w:p w14:paraId="2E5C00C0" w14:textId="77777777" w:rsidR="0070543E" w:rsidRPr="00567A02" w:rsidRDefault="0070543E" w:rsidP="0070543E">
      <w:pPr>
        <w:rPr>
          <w:szCs w:val="24"/>
        </w:rPr>
      </w:pPr>
      <w:r w:rsidRPr="00567A02">
        <w:rPr>
          <w:b/>
          <w:szCs w:val="24"/>
        </w:rPr>
        <w:t>5.1</w:t>
      </w:r>
      <w:r w:rsidRPr="00567A02">
        <w:t xml:space="preserve"> </w:t>
      </w:r>
      <w:r w:rsidRPr="00567A02">
        <w:tab/>
      </w:r>
      <w:r w:rsidRPr="00567A02">
        <w:rPr>
          <w:b/>
          <w:szCs w:val="24"/>
        </w:rPr>
        <w:t>Preparation of the inoculation suspension</w:t>
      </w:r>
    </w:p>
    <w:p w14:paraId="1A958178" w14:textId="77777777" w:rsidR="0070543E" w:rsidRPr="00567A02" w:rsidRDefault="0070543E" w:rsidP="0070543E">
      <w:pPr>
        <w:rPr>
          <w:szCs w:val="24"/>
        </w:rPr>
      </w:pPr>
    </w:p>
    <w:p w14:paraId="7494A983" w14:textId="77777777" w:rsidR="0070543E" w:rsidRPr="00567A02" w:rsidRDefault="0070543E" w:rsidP="0070543E">
      <w:pPr>
        <w:spacing w:line="240" w:lineRule="auto"/>
        <w:ind w:left="705" w:hanging="705"/>
        <w:rPr>
          <w:szCs w:val="24"/>
        </w:rPr>
      </w:pPr>
      <w:r w:rsidRPr="00567A02">
        <w:rPr>
          <w:b/>
          <w:szCs w:val="24"/>
        </w:rPr>
        <w:t>5.1.1</w:t>
      </w:r>
      <w:r w:rsidRPr="00567A02">
        <w:tab/>
        <w:t xml:space="preserve">Spread the test organisms taken from a continuous culture (e.g. </w:t>
      </w:r>
      <w:proofErr w:type="spellStart"/>
      <w:r w:rsidRPr="00567A02">
        <w:t>cryo</w:t>
      </w:r>
      <w:proofErr w:type="spellEnd"/>
      <w:r w:rsidRPr="00567A02">
        <w:t xml:space="preserve"> culture) onto nutrient agar plates and incubate them for 18 - 24 hours at 30 °C ± 2 °C*. </w:t>
      </w:r>
    </w:p>
    <w:p w14:paraId="06380D64" w14:textId="77777777" w:rsidR="0070543E" w:rsidRPr="00567A02" w:rsidRDefault="0070543E" w:rsidP="0070543E">
      <w:pPr>
        <w:rPr>
          <w:szCs w:val="24"/>
        </w:rPr>
      </w:pPr>
    </w:p>
    <w:p w14:paraId="2F66601D" w14:textId="77777777" w:rsidR="0070543E" w:rsidRPr="00567A02" w:rsidRDefault="0070543E" w:rsidP="0070543E">
      <w:pPr>
        <w:spacing w:line="240" w:lineRule="auto"/>
        <w:ind w:left="705" w:hanging="705"/>
        <w:rPr>
          <w:szCs w:val="24"/>
        </w:rPr>
      </w:pPr>
      <w:r w:rsidRPr="00567A02">
        <w:rPr>
          <w:b/>
          <w:szCs w:val="24"/>
        </w:rPr>
        <w:t>5.1.2</w:t>
      </w:r>
      <w:r w:rsidRPr="00567A02">
        <w:tab/>
        <w:t xml:space="preserve">Use the bacteria from these plates to inoculate fresh nutrient agar plates (2nd subculture) and incubate them for 18 - 24 hours at 30 °C ± 2 °C*. Only these cultures are used for the bacterial load test. </w:t>
      </w:r>
    </w:p>
    <w:p w14:paraId="05820783" w14:textId="77777777" w:rsidR="0070543E" w:rsidRPr="00567A02" w:rsidRDefault="0070543E" w:rsidP="0070543E">
      <w:pPr>
        <w:rPr>
          <w:szCs w:val="24"/>
        </w:rPr>
      </w:pPr>
    </w:p>
    <w:p w14:paraId="6866F14C" w14:textId="77777777" w:rsidR="0070543E" w:rsidRPr="00567A02" w:rsidRDefault="0070543E" w:rsidP="0070543E">
      <w:pPr>
        <w:pStyle w:val="Kopfzeile"/>
        <w:tabs>
          <w:tab w:val="left" w:pos="708"/>
        </w:tabs>
        <w:spacing w:line="240" w:lineRule="auto"/>
        <w:ind w:left="705" w:hanging="705"/>
        <w:rPr>
          <w:szCs w:val="24"/>
        </w:rPr>
      </w:pPr>
      <w:r w:rsidRPr="00567A02">
        <w:rPr>
          <w:b/>
          <w:szCs w:val="24"/>
        </w:rPr>
        <w:t>5.1.3</w:t>
      </w:r>
      <w:r w:rsidRPr="00567A02">
        <w:tab/>
        <w:t>Prepare separate suspensions for each bacterial strain by wetting the growing surface on the nutrient agar plates using a sterile diluent, e.g. physiological saline, and carefully wash off the bacterial growth using a sterile cotton swab.</w:t>
      </w:r>
    </w:p>
    <w:p w14:paraId="5043E01A" w14:textId="77777777" w:rsidR="0070543E" w:rsidRPr="00567A02" w:rsidRDefault="0070543E" w:rsidP="0070543E">
      <w:pPr>
        <w:pStyle w:val="Kopfzeile"/>
        <w:tabs>
          <w:tab w:val="left" w:pos="708"/>
        </w:tabs>
        <w:spacing w:line="240" w:lineRule="auto"/>
        <w:rPr>
          <w:szCs w:val="24"/>
        </w:rPr>
      </w:pPr>
    </w:p>
    <w:p w14:paraId="56F92A13" w14:textId="77777777" w:rsidR="0070543E" w:rsidRPr="00567A02" w:rsidRDefault="0070543E" w:rsidP="0070543E">
      <w:pPr>
        <w:pStyle w:val="Kopfzeile"/>
        <w:tabs>
          <w:tab w:val="left" w:pos="708"/>
        </w:tabs>
        <w:spacing w:line="240" w:lineRule="auto"/>
        <w:ind w:left="705" w:hanging="705"/>
        <w:rPr>
          <w:rFonts w:cs="Arial"/>
          <w:bCs/>
          <w:szCs w:val="24"/>
        </w:rPr>
      </w:pPr>
      <w:r w:rsidRPr="00567A02">
        <w:rPr>
          <w:b/>
          <w:szCs w:val="24"/>
        </w:rPr>
        <w:t>5.1.4</w:t>
      </w:r>
      <w:r w:rsidRPr="00567A02">
        <w:tab/>
        <w:t xml:space="preserve">The number of organisms in each suspension is determined using a suitable haemocytometer (e.g. </w:t>
      </w:r>
      <w:proofErr w:type="spellStart"/>
      <w:r w:rsidRPr="00567A02">
        <w:t>Thoma</w:t>
      </w:r>
      <w:proofErr w:type="spellEnd"/>
      <w:r w:rsidRPr="00567A02">
        <w:t xml:space="preserve"> chamber, chamber depth 0.02 mm). The cell count of the individual bacteria suspensions should be</w:t>
      </w:r>
    </w:p>
    <w:p w14:paraId="2FCFF292" w14:textId="77777777" w:rsidR="0070543E" w:rsidRPr="00567A02" w:rsidRDefault="0070543E" w:rsidP="0070543E">
      <w:pPr>
        <w:rPr>
          <w:rFonts w:cs="Arial"/>
          <w:b/>
          <w:szCs w:val="24"/>
        </w:rPr>
      </w:pPr>
    </w:p>
    <w:p w14:paraId="57999272" w14:textId="77777777" w:rsidR="0070543E" w:rsidRPr="00567A02" w:rsidRDefault="0070543E" w:rsidP="0070543E">
      <w:pPr>
        <w:ind w:left="360"/>
        <w:jc w:val="center"/>
        <w:rPr>
          <w:rFonts w:cs="Arial"/>
          <w:b/>
          <w:szCs w:val="24"/>
          <w:vertAlign w:val="superscript"/>
        </w:rPr>
      </w:pPr>
      <w:r w:rsidRPr="00567A02">
        <w:rPr>
          <w:b/>
          <w:szCs w:val="24"/>
        </w:rPr>
        <w:t>1*10</w:t>
      </w:r>
      <w:r w:rsidRPr="00567A02">
        <w:rPr>
          <w:b/>
          <w:szCs w:val="24"/>
          <w:vertAlign w:val="superscript"/>
        </w:rPr>
        <w:t>8</w:t>
      </w:r>
      <w:r w:rsidRPr="00567A02">
        <w:rPr>
          <w:b/>
          <w:szCs w:val="24"/>
        </w:rPr>
        <w:t xml:space="preserve"> – 5 *10</w:t>
      </w:r>
      <w:r w:rsidRPr="00567A02">
        <w:rPr>
          <w:b/>
          <w:szCs w:val="24"/>
          <w:vertAlign w:val="superscript"/>
        </w:rPr>
        <w:t>8</w:t>
      </w:r>
      <w:r w:rsidRPr="00567A02">
        <w:rPr>
          <w:b/>
          <w:szCs w:val="24"/>
        </w:rPr>
        <w:t xml:space="preserve"> CFU/ml</w:t>
      </w:r>
    </w:p>
    <w:p w14:paraId="3993FD3A" w14:textId="77777777" w:rsidR="0070543E" w:rsidRPr="00567A02" w:rsidRDefault="0070543E" w:rsidP="0070543E">
      <w:pPr>
        <w:spacing w:after="84" w:line="240" w:lineRule="auto"/>
        <w:ind w:right="84" w:firstLine="708"/>
        <w:contextualSpacing/>
        <w:rPr>
          <w:rFonts w:cs="Arial"/>
          <w:szCs w:val="24"/>
        </w:rPr>
      </w:pPr>
    </w:p>
    <w:p w14:paraId="5B1B2A1D" w14:textId="77777777" w:rsidR="0070543E" w:rsidRPr="00567A02" w:rsidRDefault="0070543E" w:rsidP="0070543E">
      <w:pPr>
        <w:spacing w:line="240" w:lineRule="auto"/>
        <w:ind w:left="708"/>
        <w:rPr>
          <w:rFonts w:cs="Arial"/>
          <w:bCs/>
          <w:szCs w:val="24"/>
        </w:rPr>
      </w:pPr>
      <w:r w:rsidRPr="00567A02">
        <w:t>The prepared inoculation suspension must be used on the same day and should be kept in a refrigerator until used.</w:t>
      </w:r>
    </w:p>
    <w:p w14:paraId="3C2B7CC4" w14:textId="77777777" w:rsidR="0070543E" w:rsidRPr="00567A02" w:rsidRDefault="0070543E" w:rsidP="0070543E">
      <w:pPr>
        <w:rPr>
          <w:rFonts w:cs="Arial"/>
          <w:b/>
          <w:szCs w:val="24"/>
        </w:rPr>
      </w:pPr>
    </w:p>
    <w:p w14:paraId="6B5E4A0F" w14:textId="77777777" w:rsidR="0070543E" w:rsidRPr="00567A02" w:rsidRDefault="0070543E" w:rsidP="0070543E">
      <w:pPr>
        <w:spacing w:line="240" w:lineRule="auto"/>
        <w:ind w:left="705" w:hanging="705"/>
        <w:rPr>
          <w:rFonts w:cs="Arial"/>
          <w:bCs/>
          <w:szCs w:val="24"/>
        </w:rPr>
      </w:pPr>
      <w:r w:rsidRPr="00567A02">
        <w:rPr>
          <w:b/>
          <w:bCs/>
          <w:szCs w:val="24"/>
        </w:rPr>
        <w:t>5.1.5</w:t>
      </w:r>
      <w:r w:rsidRPr="00567A02">
        <w:tab/>
        <w:t xml:space="preserve">In order to prepare a mixed suspension, combine and mix together identical volumes of each bacterial suspension. The cell count should also be </w:t>
      </w:r>
    </w:p>
    <w:p w14:paraId="1B4C2001" w14:textId="77777777" w:rsidR="0070543E" w:rsidRPr="00567A02" w:rsidRDefault="0070543E" w:rsidP="0070543E">
      <w:pPr>
        <w:ind w:left="708"/>
        <w:rPr>
          <w:rFonts w:cs="Arial"/>
          <w:b/>
          <w:szCs w:val="24"/>
        </w:rPr>
      </w:pPr>
    </w:p>
    <w:p w14:paraId="52749842" w14:textId="77777777" w:rsidR="0070543E" w:rsidRPr="00567A02" w:rsidRDefault="0070543E" w:rsidP="0070543E">
      <w:pPr>
        <w:pStyle w:val="Listenabsatz"/>
        <w:jc w:val="center"/>
        <w:rPr>
          <w:rFonts w:cs="Arial"/>
          <w:b/>
          <w:szCs w:val="24"/>
        </w:rPr>
      </w:pPr>
      <w:r w:rsidRPr="00567A02">
        <w:rPr>
          <w:b/>
          <w:szCs w:val="24"/>
        </w:rPr>
        <w:t>1*10</w:t>
      </w:r>
      <w:r w:rsidRPr="00567A02">
        <w:rPr>
          <w:b/>
          <w:szCs w:val="24"/>
          <w:vertAlign w:val="superscript"/>
        </w:rPr>
        <w:t>8</w:t>
      </w:r>
      <w:r w:rsidRPr="00567A02">
        <w:rPr>
          <w:b/>
          <w:szCs w:val="24"/>
        </w:rPr>
        <w:t xml:space="preserve"> – 5 *10</w:t>
      </w:r>
      <w:r w:rsidRPr="00567A02">
        <w:rPr>
          <w:b/>
          <w:szCs w:val="24"/>
          <w:vertAlign w:val="superscript"/>
        </w:rPr>
        <w:t>8</w:t>
      </w:r>
      <w:r w:rsidRPr="00567A02">
        <w:rPr>
          <w:b/>
          <w:szCs w:val="24"/>
        </w:rPr>
        <w:t xml:space="preserve"> CFU/ml</w:t>
      </w:r>
    </w:p>
    <w:p w14:paraId="5E020A45" w14:textId="77777777" w:rsidR="0070543E" w:rsidRPr="00567A02" w:rsidRDefault="0070543E" w:rsidP="0070543E">
      <w:pPr>
        <w:pStyle w:val="Listenabsatz"/>
        <w:jc w:val="center"/>
        <w:rPr>
          <w:rFonts w:cs="Arial"/>
          <w:b/>
          <w:szCs w:val="24"/>
          <w:vertAlign w:val="superscript"/>
        </w:rPr>
      </w:pPr>
    </w:p>
    <w:p w14:paraId="2CDFC720" w14:textId="77777777" w:rsidR="0070543E" w:rsidRPr="00567A02" w:rsidRDefault="0070543E" w:rsidP="0070543E">
      <w:pPr>
        <w:ind w:firstLine="708"/>
        <w:rPr>
          <w:rFonts w:cs="Arial"/>
          <w:bCs/>
          <w:szCs w:val="24"/>
        </w:rPr>
      </w:pPr>
    </w:p>
    <w:p w14:paraId="1FE6D80A" w14:textId="77777777" w:rsidR="0070543E" w:rsidRPr="00567A02" w:rsidRDefault="0070543E" w:rsidP="0070543E">
      <w:pPr>
        <w:spacing w:line="240" w:lineRule="auto"/>
        <w:ind w:left="705" w:hanging="705"/>
        <w:rPr>
          <w:rFonts w:cs="Arial"/>
          <w:bCs/>
          <w:szCs w:val="24"/>
        </w:rPr>
      </w:pPr>
      <w:r w:rsidRPr="00567A02">
        <w:rPr>
          <w:b/>
          <w:bCs/>
          <w:szCs w:val="24"/>
        </w:rPr>
        <w:t>5.1.6</w:t>
      </w:r>
      <w:r w:rsidRPr="00567A02">
        <w:tab/>
        <w:t xml:space="preserve">Check the defined cell count for the mixed suspension by spreading an appropriately diluted mixed culture onto CASO agar and determining the number of colony-forming units. </w:t>
      </w:r>
    </w:p>
    <w:p w14:paraId="75FAC10F" w14:textId="77777777" w:rsidR="0070543E" w:rsidRPr="00567A02" w:rsidRDefault="0070543E" w:rsidP="0070543E">
      <w:pPr>
        <w:spacing w:line="240" w:lineRule="auto"/>
        <w:ind w:left="705" w:hanging="705"/>
        <w:rPr>
          <w:rFonts w:cs="Arial"/>
          <w:bCs/>
          <w:szCs w:val="24"/>
        </w:rPr>
      </w:pPr>
    </w:p>
    <w:p w14:paraId="2FCD5CF4" w14:textId="77777777" w:rsidR="0070543E" w:rsidRPr="00567A02" w:rsidRDefault="0070543E" w:rsidP="0070543E">
      <w:pPr>
        <w:spacing w:line="240" w:lineRule="auto"/>
        <w:ind w:left="705" w:hanging="705"/>
        <w:rPr>
          <w:szCs w:val="24"/>
        </w:rPr>
      </w:pPr>
      <w:r w:rsidRPr="00567A02">
        <w:t>___________________________________________________________________</w:t>
      </w:r>
    </w:p>
    <w:p w14:paraId="7473C3E5" w14:textId="77777777" w:rsidR="0070543E" w:rsidRPr="00567A02" w:rsidRDefault="0070543E" w:rsidP="0070543E">
      <w:pPr>
        <w:spacing w:line="240" w:lineRule="auto"/>
        <w:rPr>
          <w:sz w:val="22"/>
          <w:szCs w:val="22"/>
        </w:rPr>
      </w:pPr>
      <w:r w:rsidRPr="00567A02">
        <w:t xml:space="preserve">* </w:t>
      </w:r>
      <w:r w:rsidRPr="00567A02">
        <w:rPr>
          <w:sz w:val="22"/>
          <w:szCs w:val="22"/>
        </w:rPr>
        <w:t>If the laboratory also uses its own test strains separately, the incubation time can be amended for these bacteria if necessary. The amended parameters used for testing the laboratory's own strains must be stated in the test report.</w:t>
      </w:r>
    </w:p>
    <w:p w14:paraId="182F1E6E" w14:textId="782CD0F3" w:rsidR="0070543E" w:rsidRDefault="0070543E" w:rsidP="0070543E">
      <w:pPr>
        <w:spacing w:line="240" w:lineRule="auto"/>
        <w:rPr>
          <w:rFonts w:cs="Arial"/>
          <w:bCs/>
          <w:sz w:val="22"/>
          <w:szCs w:val="22"/>
        </w:rPr>
      </w:pPr>
    </w:p>
    <w:p w14:paraId="6A58E127" w14:textId="6EC27E24" w:rsidR="00552158" w:rsidRDefault="00552158" w:rsidP="0070543E">
      <w:pPr>
        <w:spacing w:line="240" w:lineRule="auto"/>
        <w:rPr>
          <w:rFonts w:cs="Arial"/>
          <w:bCs/>
          <w:sz w:val="22"/>
          <w:szCs w:val="22"/>
        </w:rPr>
      </w:pPr>
    </w:p>
    <w:p w14:paraId="366E1747" w14:textId="387FBD5C" w:rsidR="00552158" w:rsidRDefault="00552158" w:rsidP="0070543E">
      <w:pPr>
        <w:spacing w:line="240" w:lineRule="auto"/>
        <w:rPr>
          <w:rFonts w:cs="Arial"/>
          <w:bCs/>
          <w:sz w:val="22"/>
          <w:szCs w:val="22"/>
        </w:rPr>
      </w:pPr>
    </w:p>
    <w:p w14:paraId="17903F9A" w14:textId="77777777" w:rsidR="00552158" w:rsidRPr="00567A02" w:rsidRDefault="00552158" w:rsidP="0070543E">
      <w:pPr>
        <w:spacing w:line="240" w:lineRule="auto"/>
        <w:rPr>
          <w:rFonts w:cs="Arial"/>
          <w:bCs/>
          <w:sz w:val="22"/>
          <w:szCs w:val="22"/>
        </w:rPr>
      </w:pPr>
    </w:p>
    <w:p w14:paraId="62AF2DB6" w14:textId="77777777" w:rsidR="0070543E" w:rsidRPr="00567A02" w:rsidRDefault="0070543E" w:rsidP="0070543E">
      <w:pPr>
        <w:rPr>
          <w:rFonts w:cs="Arial"/>
          <w:b/>
          <w:szCs w:val="24"/>
        </w:rPr>
      </w:pPr>
      <w:r w:rsidRPr="00567A02">
        <w:rPr>
          <w:b/>
          <w:szCs w:val="24"/>
        </w:rPr>
        <w:lastRenderedPageBreak/>
        <w:t>5.2</w:t>
      </w:r>
      <w:r w:rsidRPr="00567A02">
        <w:rPr>
          <w:b/>
          <w:szCs w:val="24"/>
        </w:rPr>
        <w:tab/>
        <w:t>Artificial ageing</w:t>
      </w:r>
    </w:p>
    <w:p w14:paraId="75799174" w14:textId="77777777" w:rsidR="0070543E" w:rsidRPr="00567A02" w:rsidRDefault="0070543E" w:rsidP="0070543E">
      <w:pPr>
        <w:ind w:left="703" w:hanging="703"/>
        <w:rPr>
          <w:rFonts w:cs="Arial"/>
          <w:bCs/>
          <w:szCs w:val="24"/>
        </w:rPr>
      </w:pPr>
    </w:p>
    <w:p w14:paraId="53CE1663" w14:textId="77777777" w:rsidR="0070543E" w:rsidRPr="00567A02" w:rsidRDefault="0070543E" w:rsidP="0070543E">
      <w:pPr>
        <w:pStyle w:val="Textkrper-Einzug3"/>
      </w:pPr>
      <w:r w:rsidRPr="00567A02">
        <w:rPr>
          <w:b/>
          <w:bCs w:val="0"/>
          <w:szCs w:val="24"/>
        </w:rPr>
        <w:t>5.2.1</w:t>
      </w:r>
      <w:r w:rsidRPr="00567A02">
        <w:tab/>
        <w:t xml:space="preserve">Add the biocidal product to the paint/varnish at appropriate concentrations for the test series, vigorously mix the samples and store at room temperature for at least two days. </w:t>
      </w:r>
    </w:p>
    <w:p w14:paraId="243DA890" w14:textId="77777777" w:rsidR="0070543E" w:rsidRPr="00567A02" w:rsidRDefault="0070543E" w:rsidP="0070543E">
      <w:pPr>
        <w:pStyle w:val="Textkrper-Einzug3"/>
        <w:rPr>
          <w:b/>
        </w:rPr>
      </w:pPr>
    </w:p>
    <w:p w14:paraId="6C78528F" w14:textId="77777777" w:rsidR="0070543E" w:rsidRPr="00567A02" w:rsidRDefault="0070543E" w:rsidP="0070543E">
      <w:pPr>
        <w:pStyle w:val="Textkrper-Einzug3"/>
      </w:pPr>
      <w:r w:rsidRPr="00567A02">
        <w:rPr>
          <w:b/>
        </w:rPr>
        <w:t>5.2.2</w:t>
      </w:r>
      <w:r w:rsidRPr="00567A02">
        <w:tab/>
        <w:t>Weigh out suitable portions (e.g. 50 g or 100 g) of the paint/varnish into sterile screw cap containers and close them tightly.</w:t>
      </w:r>
    </w:p>
    <w:p w14:paraId="5F042545" w14:textId="77777777" w:rsidR="0070543E" w:rsidRPr="00567A02" w:rsidRDefault="0070543E" w:rsidP="0070543E">
      <w:pPr>
        <w:rPr>
          <w:b/>
        </w:rPr>
      </w:pPr>
    </w:p>
    <w:p w14:paraId="3D16A281" w14:textId="77777777" w:rsidR="0070543E" w:rsidRPr="00567A02" w:rsidRDefault="0070543E" w:rsidP="0070543E">
      <w:pPr>
        <w:pStyle w:val="Textkrper-Einzug3"/>
      </w:pPr>
      <w:r w:rsidRPr="00567A02">
        <w:rPr>
          <w:b/>
        </w:rPr>
        <w:t>5.2.3</w:t>
      </w:r>
      <w:r w:rsidRPr="00567A02">
        <w:tab/>
        <w:t xml:space="preserve">Six non-preserved samples should be used as control samples. For this purpose, inoculate three samples with bacteria (positive control) and leave the remaining three samples uninoculated (negative control or retained sample). </w:t>
      </w:r>
    </w:p>
    <w:p w14:paraId="286511EC" w14:textId="77777777" w:rsidR="0070543E" w:rsidRPr="00567A02" w:rsidRDefault="0070543E" w:rsidP="0070543E">
      <w:pPr>
        <w:pStyle w:val="Textkrper-Einzug3"/>
      </w:pPr>
    </w:p>
    <w:p w14:paraId="486D4328" w14:textId="77777777" w:rsidR="0070543E" w:rsidRPr="00567A02" w:rsidRDefault="0070543E" w:rsidP="0070543E">
      <w:pPr>
        <w:pStyle w:val="Textkrper-Einzug3"/>
        <w:rPr>
          <w:rFonts w:cs="Arial"/>
          <w:bCs w:val="0"/>
          <w:szCs w:val="24"/>
        </w:rPr>
      </w:pPr>
      <w:r w:rsidRPr="00567A02">
        <w:rPr>
          <w:b/>
        </w:rPr>
        <w:t>5.2.4</w:t>
      </w:r>
      <w:r w:rsidRPr="00567A02">
        <w:tab/>
        <w:t xml:space="preserve">Store the samples for 4 weeks at 40 °C ± 2 °C or alternatively 18 weeks at 30 °C ± 2 °C.  </w:t>
      </w:r>
    </w:p>
    <w:p w14:paraId="22B626C1" w14:textId="77777777" w:rsidR="0070543E" w:rsidRPr="00567A02" w:rsidRDefault="0070543E" w:rsidP="0070543E">
      <w:pPr>
        <w:ind w:left="705" w:hanging="705"/>
        <w:rPr>
          <w:rFonts w:cs="Arial"/>
          <w:b/>
          <w:bCs/>
          <w:color w:val="000000"/>
          <w:szCs w:val="24"/>
        </w:rPr>
      </w:pPr>
    </w:p>
    <w:p w14:paraId="40F9900E" w14:textId="77777777" w:rsidR="0070543E" w:rsidRPr="00567A02" w:rsidRDefault="0070543E" w:rsidP="0070543E">
      <w:pPr>
        <w:spacing w:line="240" w:lineRule="auto"/>
        <w:ind w:left="705" w:hanging="705"/>
        <w:rPr>
          <w:rFonts w:cs="Arial"/>
          <w:bCs/>
          <w:color w:val="000000"/>
          <w:szCs w:val="24"/>
        </w:rPr>
      </w:pPr>
      <w:r w:rsidRPr="00567A02">
        <w:rPr>
          <w:b/>
          <w:bCs/>
          <w:color w:val="000000"/>
          <w:szCs w:val="24"/>
        </w:rPr>
        <w:t>5.2.5</w:t>
      </w:r>
      <w:r w:rsidRPr="00567A02">
        <w:rPr>
          <w:bCs/>
          <w:color w:val="000000"/>
          <w:szCs w:val="24"/>
        </w:rPr>
        <w:tab/>
        <w:t>After the 4-week ageing process, carry out the bacterial load test as described in Paragraph 5.3.</w:t>
      </w:r>
    </w:p>
    <w:p w14:paraId="4118500A" w14:textId="77777777" w:rsidR="0070543E" w:rsidRPr="00567A02" w:rsidRDefault="0070543E" w:rsidP="0070543E">
      <w:pPr>
        <w:ind w:left="705" w:hanging="705"/>
        <w:rPr>
          <w:b/>
        </w:rPr>
      </w:pPr>
    </w:p>
    <w:p w14:paraId="5CC35923" w14:textId="77777777" w:rsidR="0070543E" w:rsidRPr="00567A02" w:rsidRDefault="0070543E" w:rsidP="0070543E">
      <w:pPr>
        <w:rPr>
          <w:rFonts w:cs="Arial"/>
          <w:b/>
          <w:szCs w:val="24"/>
        </w:rPr>
      </w:pPr>
      <w:r w:rsidRPr="00567A02">
        <w:rPr>
          <w:b/>
          <w:szCs w:val="24"/>
        </w:rPr>
        <w:t xml:space="preserve">5.3 </w:t>
      </w:r>
      <w:r w:rsidRPr="00567A02">
        <w:rPr>
          <w:b/>
          <w:szCs w:val="24"/>
        </w:rPr>
        <w:tab/>
        <w:t xml:space="preserve">Bacterial load test </w:t>
      </w:r>
    </w:p>
    <w:p w14:paraId="4D3F74D2" w14:textId="77777777" w:rsidR="0070543E" w:rsidRPr="00567A02" w:rsidRDefault="0070543E" w:rsidP="0070543E">
      <w:pPr>
        <w:rPr>
          <w:b/>
        </w:rPr>
      </w:pPr>
    </w:p>
    <w:p w14:paraId="167185B7" w14:textId="77777777" w:rsidR="0070543E" w:rsidRPr="00567A02" w:rsidRDefault="0070543E" w:rsidP="0070543E">
      <w:pPr>
        <w:spacing w:line="240" w:lineRule="auto"/>
        <w:ind w:left="660" w:hanging="660"/>
        <w:rPr>
          <w:bCs/>
        </w:rPr>
      </w:pPr>
      <w:r w:rsidRPr="00567A02">
        <w:rPr>
          <w:b/>
        </w:rPr>
        <w:t>5.3.1</w:t>
      </w:r>
      <w:r w:rsidRPr="00567A02">
        <w:rPr>
          <w:b/>
        </w:rPr>
        <w:tab/>
      </w:r>
      <w:r w:rsidRPr="00567A02">
        <w:t>Inoculate each sample (except for the negative control) with the same volume of mixed suspension equivalent to 1.0 % of the sample weight. Mix the sample thoroughly using a sterile spatula and then screw the cap onto the container in such a way that oxygen can still enter the container.</w:t>
      </w:r>
    </w:p>
    <w:p w14:paraId="1C2386C3" w14:textId="77777777" w:rsidR="0070543E" w:rsidRPr="00567A02" w:rsidRDefault="0070543E" w:rsidP="0070543E">
      <w:pPr>
        <w:spacing w:line="240" w:lineRule="auto"/>
        <w:ind w:left="660" w:hanging="660"/>
        <w:rPr>
          <w:bCs/>
        </w:rPr>
      </w:pPr>
    </w:p>
    <w:p w14:paraId="19F5B30B" w14:textId="77777777" w:rsidR="0070543E" w:rsidRPr="00567A02" w:rsidRDefault="0070543E" w:rsidP="0070543E">
      <w:pPr>
        <w:spacing w:line="240" w:lineRule="auto"/>
        <w:ind w:left="660" w:hanging="660"/>
        <w:rPr>
          <w:bCs/>
        </w:rPr>
      </w:pPr>
      <w:r w:rsidRPr="00567A02">
        <w:rPr>
          <w:b/>
        </w:rPr>
        <w:t>5.3.2</w:t>
      </w:r>
      <w:r w:rsidRPr="00567A02">
        <w:rPr>
          <w:b/>
        </w:rPr>
        <w:tab/>
      </w:r>
      <w:r w:rsidRPr="00567A02">
        <w:t>In order to determine the initial bacterial load for all samples, use an appropriate dilution series and spread the samples onto nutrient agar plates or use a pour plate method. Then incubate the plates at 30 °C ± 2°C for a maximum of 3 days*. Use a suitable method to determine the number of colony-forming units.</w:t>
      </w:r>
    </w:p>
    <w:p w14:paraId="01E27C6D" w14:textId="77777777" w:rsidR="0070543E" w:rsidRPr="00567A02" w:rsidRDefault="0070543E" w:rsidP="0070543E">
      <w:pPr>
        <w:spacing w:line="240" w:lineRule="auto"/>
        <w:rPr>
          <w:bCs/>
        </w:rPr>
      </w:pPr>
    </w:p>
    <w:p w14:paraId="68CC0363" w14:textId="77777777" w:rsidR="0070543E" w:rsidRPr="00567A02" w:rsidRDefault="0070543E" w:rsidP="0070543E">
      <w:pPr>
        <w:spacing w:line="240" w:lineRule="auto"/>
        <w:ind w:left="705" w:hanging="705"/>
        <w:rPr>
          <w:bCs/>
        </w:rPr>
      </w:pPr>
      <w:r w:rsidRPr="00567A02">
        <w:rPr>
          <w:b/>
          <w:bCs/>
        </w:rPr>
        <w:t>5.3.3</w:t>
      </w:r>
      <w:r w:rsidRPr="00567A02">
        <w:tab/>
        <w:t>In order to check the vitality of the bacteria being used, spread and count the mixed suspension as described under Paragraph 5.3.2.</w:t>
      </w:r>
    </w:p>
    <w:p w14:paraId="75AAEA18" w14:textId="77777777" w:rsidR="0070543E" w:rsidRPr="00567A02" w:rsidRDefault="0070543E" w:rsidP="0070543E">
      <w:pPr>
        <w:spacing w:line="240" w:lineRule="auto"/>
        <w:ind w:left="705" w:hanging="705"/>
        <w:rPr>
          <w:bCs/>
        </w:rPr>
      </w:pPr>
    </w:p>
    <w:p w14:paraId="38E39899" w14:textId="77777777" w:rsidR="0070543E" w:rsidRPr="00567A02" w:rsidRDefault="0070543E" w:rsidP="0070543E">
      <w:pPr>
        <w:spacing w:line="240" w:lineRule="auto"/>
        <w:ind w:left="705" w:hanging="705"/>
        <w:rPr>
          <w:bCs/>
        </w:rPr>
      </w:pPr>
      <w:r w:rsidRPr="00567A02">
        <w:rPr>
          <w:b/>
          <w:bCs/>
        </w:rPr>
        <w:t>5.3.4</w:t>
      </w:r>
      <w:r w:rsidRPr="00567A02">
        <w:tab/>
        <w:t>Incubate all samples</w:t>
      </w:r>
      <w:r w:rsidRPr="00567A02">
        <w:rPr>
          <w:bCs/>
          <w:color w:val="FF0000"/>
        </w:rPr>
        <w:t xml:space="preserve"> </w:t>
      </w:r>
      <w:r w:rsidRPr="00567A02">
        <w:t>for 7 days at 30 °C ± 2°C.</w:t>
      </w:r>
    </w:p>
    <w:p w14:paraId="0E62056B" w14:textId="77777777" w:rsidR="0070543E" w:rsidRPr="00567A02" w:rsidRDefault="0070543E" w:rsidP="0070543E">
      <w:pPr>
        <w:spacing w:line="240" w:lineRule="auto"/>
        <w:rPr>
          <w:bCs/>
        </w:rPr>
      </w:pPr>
      <w:r w:rsidRPr="00567A02">
        <w:t xml:space="preserve">  </w:t>
      </w:r>
    </w:p>
    <w:p w14:paraId="6176998F" w14:textId="77777777" w:rsidR="0070543E" w:rsidRPr="00567A02" w:rsidRDefault="0070543E" w:rsidP="0070543E">
      <w:pPr>
        <w:spacing w:line="240" w:lineRule="auto"/>
        <w:ind w:left="705" w:hanging="705"/>
        <w:rPr>
          <w:bCs/>
        </w:rPr>
      </w:pPr>
      <w:r w:rsidRPr="00567A02">
        <w:rPr>
          <w:b/>
          <w:bCs/>
        </w:rPr>
        <w:t>5.3.5</w:t>
      </w:r>
      <w:r w:rsidRPr="00567A02">
        <w:rPr>
          <w:b/>
          <w:bCs/>
        </w:rPr>
        <w:tab/>
      </w:r>
      <w:r w:rsidRPr="00567A02">
        <w:t>In order to determine the cell count in the samples, use an appropriate dilution series and spread the samples onto nutrient agar plates or use a pour plate method. Determine the colony-forming units after incubating the plates at 30°C ± 2°C for a maximum of 3 days*.</w:t>
      </w:r>
    </w:p>
    <w:p w14:paraId="1DEDEBED" w14:textId="77777777" w:rsidR="0070543E" w:rsidRPr="00567A02" w:rsidRDefault="0070543E" w:rsidP="0070543E">
      <w:pPr>
        <w:spacing w:line="240" w:lineRule="auto"/>
        <w:rPr>
          <w:bCs/>
        </w:rPr>
      </w:pPr>
      <w:r w:rsidRPr="00567A02">
        <w:t xml:space="preserve">  </w:t>
      </w:r>
    </w:p>
    <w:p w14:paraId="4B80A8EE" w14:textId="77777777" w:rsidR="0070543E" w:rsidRPr="00567A02" w:rsidRDefault="0070543E" w:rsidP="0070543E">
      <w:pPr>
        <w:spacing w:line="240" w:lineRule="auto"/>
        <w:ind w:left="705" w:hanging="705"/>
        <w:rPr>
          <w:bCs/>
        </w:rPr>
      </w:pPr>
      <w:r w:rsidRPr="00567A02">
        <w:rPr>
          <w:b/>
          <w:bCs/>
        </w:rPr>
        <w:t>5.3.6</w:t>
      </w:r>
      <w:r w:rsidRPr="00567A02">
        <w:tab/>
        <w:t xml:space="preserve">Repeat steps 5.3.1 to 5.3.5 at weekly intervals until at least 3 cycles have been completed. The test is concluded after a total incubation time of 6 weeks at 30 °C ± 2 °C. Determine the final number of colony-forming units. </w:t>
      </w:r>
    </w:p>
    <w:p w14:paraId="21DD9764" w14:textId="77777777" w:rsidR="0070543E" w:rsidRPr="00567A02" w:rsidRDefault="0070543E" w:rsidP="0070543E">
      <w:pPr>
        <w:spacing w:line="240" w:lineRule="auto"/>
        <w:rPr>
          <w:bCs/>
        </w:rPr>
      </w:pPr>
      <w:r w:rsidRPr="00567A02">
        <w:t xml:space="preserve">  </w:t>
      </w:r>
    </w:p>
    <w:p w14:paraId="4D05A481" w14:textId="77777777" w:rsidR="0070543E" w:rsidRPr="00567A02" w:rsidRDefault="0070543E" w:rsidP="0070543E">
      <w:pPr>
        <w:spacing w:line="240" w:lineRule="auto"/>
        <w:ind w:left="705" w:hanging="705"/>
        <w:rPr>
          <w:bCs/>
        </w:rPr>
      </w:pPr>
      <w:r w:rsidRPr="00567A02">
        <w:rPr>
          <w:b/>
          <w:bCs/>
        </w:rPr>
        <w:t>5.3.7</w:t>
      </w:r>
      <w:r w:rsidRPr="00567A02">
        <w:tab/>
        <w:t xml:space="preserve">In order to determine the effectiveness of different biocidal concentrations depending on the incubation times, additional cell counts can be determined, e.g. 1 and 3 days after inoculation. </w:t>
      </w:r>
    </w:p>
    <w:p w14:paraId="6C84C626" w14:textId="77777777" w:rsidR="0070543E" w:rsidRPr="00567A02" w:rsidRDefault="0070543E" w:rsidP="0070543E">
      <w:pPr>
        <w:outlineLvl w:val="0"/>
        <w:rPr>
          <w:b/>
        </w:rPr>
      </w:pPr>
    </w:p>
    <w:p w14:paraId="3CB27F1D" w14:textId="77777777" w:rsidR="0070543E" w:rsidRPr="00567A02" w:rsidRDefault="0070543E" w:rsidP="0070543E">
      <w:pPr>
        <w:rPr>
          <w:rFonts w:cs="Arial"/>
          <w:b/>
          <w:szCs w:val="24"/>
        </w:rPr>
      </w:pPr>
      <w:r w:rsidRPr="00567A02">
        <w:rPr>
          <w:b/>
          <w:szCs w:val="24"/>
        </w:rPr>
        <w:t>5.4</w:t>
      </w:r>
      <w:r w:rsidRPr="00567A02">
        <w:rPr>
          <w:b/>
          <w:szCs w:val="24"/>
        </w:rPr>
        <w:tab/>
        <w:t>Validity of the test</w:t>
      </w:r>
    </w:p>
    <w:p w14:paraId="26C3572D" w14:textId="77777777" w:rsidR="0070543E" w:rsidRPr="00567A02" w:rsidRDefault="0070543E" w:rsidP="0070543E">
      <w:pPr>
        <w:rPr>
          <w:rFonts w:cs="Arial"/>
          <w:b/>
          <w:szCs w:val="24"/>
        </w:rPr>
      </w:pPr>
    </w:p>
    <w:p w14:paraId="2EF41272" w14:textId="77777777" w:rsidR="0070543E" w:rsidRPr="00567A02" w:rsidRDefault="0070543E" w:rsidP="0070543E">
      <w:pPr>
        <w:spacing w:line="240" w:lineRule="auto"/>
        <w:outlineLvl w:val="0"/>
      </w:pPr>
      <w:r w:rsidRPr="00567A02">
        <w:t>The test is valid if the growth capacity of the inoculate can be verified on CASO agar in petri dishes (see 5.1.6).</w:t>
      </w:r>
    </w:p>
    <w:p w14:paraId="6474629F" w14:textId="77777777" w:rsidR="0070543E" w:rsidRPr="00567A02" w:rsidRDefault="0070543E" w:rsidP="0070543E">
      <w:pPr>
        <w:outlineLvl w:val="0"/>
      </w:pPr>
    </w:p>
    <w:p w14:paraId="5FF86B57" w14:textId="77777777" w:rsidR="0070543E" w:rsidRPr="00567A02" w:rsidRDefault="0070543E" w:rsidP="0070543E">
      <w:pPr>
        <w:rPr>
          <w:rFonts w:cs="Arial"/>
          <w:b/>
          <w:szCs w:val="24"/>
        </w:rPr>
      </w:pPr>
      <w:r w:rsidRPr="00567A02">
        <w:rPr>
          <w:b/>
          <w:szCs w:val="24"/>
        </w:rPr>
        <w:t>5.5</w:t>
      </w:r>
      <w:r w:rsidRPr="00567A02">
        <w:rPr>
          <w:b/>
          <w:szCs w:val="24"/>
        </w:rPr>
        <w:tab/>
        <w:t>Pass/Fail criteria</w:t>
      </w:r>
    </w:p>
    <w:p w14:paraId="583AD2ED" w14:textId="77777777" w:rsidR="0070543E" w:rsidRPr="00567A02" w:rsidRDefault="0070543E" w:rsidP="0070543E">
      <w:pPr>
        <w:outlineLvl w:val="0"/>
      </w:pPr>
    </w:p>
    <w:p w14:paraId="63BAC4A2" w14:textId="77777777" w:rsidR="0070543E" w:rsidRPr="00567A02" w:rsidRDefault="0070543E" w:rsidP="0070543E">
      <w:pPr>
        <w:spacing w:line="240" w:lineRule="auto"/>
        <w:outlineLvl w:val="0"/>
      </w:pPr>
      <w:r w:rsidRPr="00567A02">
        <w:rPr>
          <w:b/>
        </w:rPr>
        <w:t>5.5.1</w:t>
      </w:r>
      <w:r w:rsidRPr="00567A02">
        <w:t xml:space="preserve"> The curative effect of the biocide in the paint/varnish at the added concentration</w:t>
      </w:r>
    </w:p>
    <w:p w14:paraId="68C7046F" w14:textId="7E0325BF" w:rsidR="0070543E" w:rsidRPr="00567A02" w:rsidRDefault="0070543E" w:rsidP="0070543E">
      <w:pPr>
        <w:spacing w:line="240" w:lineRule="auto"/>
        <w:outlineLvl w:val="0"/>
        <w:rPr>
          <w:rFonts w:cs="Arial"/>
        </w:rPr>
      </w:pPr>
      <w:r w:rsidRPr="00567A02">
        <w:t xml:space="preserve">         is verified if the cell count is ≤ 1000 CFU/ml at the end of the test.</w:t>
      </w:r>
    </w:p>
    <w:p w14:paraId="360200F3" w14:textId="77777777" w:rsidR="0070543E" w:rsidRPr="00567A02" w:rsidRDefault="0070543E" w:rsidP="0070543E">
      <w:pPr>
        <w:spacing w:line="240" w:lineRule="auto"/>
        <w:outlineLvl w:val="0"/>
      </w:pPr>
    </w:p>
    <w:p w14:paraId="05EB2FF7" w14:textId="248DA196" w:rsidR="0070543E" w:rsidRPr="00567A02" w:rsidRDefault="0070543E" w:rsidP="0070543E">
      <w:pPr>
        <w:spacing w:line="240" w:lineRule="auto"/>
        <w:outlineLvl w:val="0"/>
      </w:pPr>
      <w:r w:rsidRPr="00567A02">
        <w:rPr>
          <w:b/>
        </w:rPr>
        <w:t>5.5.2</w:t>
      </w:r>
      <w:r w:rsidRPr="00567A02">
        <w:t xml:space="preserve"> The effectiveness of a tested biocide </w:t>
      </w:r>
      <w:r w:rsidRPr="00567A02">
        <w:rPr>
          <w:u w:val="single"/>
        </w:rPr>
        <w:t>cannot</w:t>
      </w:r>
      <w:r w:rsidRPr="00567A02">
        <w:t xml:space="preserve"> be verified </w:t>
      </w:r>
      <w:r w:rsidR="00E86814" w:rsidRPr="00567A02">
        <w:t xml:space="preserve">if the cell </w:t>
      </w:r>
      <w:proofErr w:type="gramStart"/>
      <w:r w:rsidR="00E86814" w:rsidRPr="00567A02">
        <w:t>count</w:t>
      </w:r>
      <w:proofErr w:type="gramEnd"/>
      <w:r w:rsidR="00E86814" w:rsidRPr="00567A02">
        <w:t xml:space="preserve"> in</w:t>
      </w:r>
      <w:r w:rsidR="00E86814">
        <w:t xml:space="preserve"> the</w:t>
      </w:r>
    </w:p>
    <w:p w14:paraId="353BE9D7" w14:textId="3CA13891" w:rsidR="0070543E" w:rsidRPr="00567A02" w:rsidRDefault="0070543E" w:rsidP="0070543E">
      <w:pPr>
        <w:spacing w:line="240" w:lineRule="auto"/>
        <w:outlineLvl w:val="0"/>
      </w:pPr>
      <w:r w:rsidRPr="00567A02">
        <w:t xml:space="preserve">         biocide-free varnish after inoculation is </w:t>
      </w:r>
      <w:r w:rsidRPr="00567A02">
        <w:rPr>
          <w:sz w:val="20"/>
        </w:rPr>
        <w:t>&lt;</w:t>
      </w:r>
      <w:r w:rsidRPr="00567A02">
        <w:rPr>
          <w:sz w:val="22"/>
        </w:rPr>
        <w:t xml:space="preserve"> </w:t>
      </w:r>
      <w:r w:rsidRPr="00567A02">
        <w:t xml:space="preserve">1000 CFU/ml at the end of the test. </w:t>
      </w:r>
    </w:p>
    <w:p w14:paraId="5686B9A4" w14:textId="77777777" w:rsidR="0070543E" w:rsidRPr="00567A02" w:rsidRDefault="0070543E" w:rsidP="0070543E">
      <w:pPr>
        <w:rPr>
          <w:rFonts w:cs="Arial"/>
          <w:b/>
          <w:szCs w:val="24"/>
        </w:rPr>
      </w:pPr>
    </w:p>
    <w:p w14:paraId="098CAEEF" w14:textId="77777777" w:rsidR="0070543E" w:rsidRPr="00567A02" w:rsidRDefault="0070543E" w:rsidP="0070543E">
      <w:pPr>
        <w:rPr>
          <w:rFonts w:cs="Arial"/>
          <w:b/>
          <w:szCs w:val="24"/>
        </w:rPr>
      </w:pPr>
      <w:r w:rsidRPr="00567A02">
        <w:rPr>
          <w:b/>
          <w:szCs w:val="24"/>
        </w:rPr>
        <w:t>5.6</w:t>
      </w:r>
      <w:r w:rsidRPr="00567A02">
        <w:rPr>
          <w:b/>
          <w:szCs w:val="24"/>
        </w:rPr>
        <w:tab/>
        <w:t>Verification of a significant difference</w:t>
      </w:r>
    </w:p>
    <w:p w14:paraId="751FBEF1" w14:textId="77777777" w:rsidR="0070543E" w:rsidRPr="00567A02" w:rsidRDefault="0070543E" w:rsidP="0070543E">
      <w:pPr>
        <w:overflowPunct/>
        <w:autoSpaceDE/>
        <w:adjustRightInd/>
        <w:spacing w:line="240" w:lineRule="auto"/>
        <w:jc w:val="left"/>
      </w:pPr>
    </w:p>
    <w:p w14:paraId="5DED25A0" w14:textId="77777777" w:rsidR="0070543E" w:rsidRPr="00567A02" w:rsidRDefault="0070543E" w:rsidP="0070543E">
      <w:pPr>
        <w:overflowPunct/>
        <w:autoSpaceDE/>
        <w:adjustRightInd/>
        <w:spacing w:line="240" w:lineRule="auto"/>
        <w:jc w:val="left"/>
      </w:pPr>
      <w:r w:rsidRPr="00567A02">
        <w:t xml:space="preserve">Use suitable statistical measures to verify any significant differences between the cell count in the samples treated with in-can preservatives and in the untreated samples. </w:t>
      </w:r>
    </w:p>
    <w:p w14:paraId="6DC9518D" w14:textId="77777777" w:rsidR="0070543E" w:rsidRPr="00567A02" w:rsidRDefault="0070543E" w:rsidP="0070543E">
      <w:pPr>
        <w:outlineLvl w:val="0"/>
        <w:rPr>
          <w:b/>
        </w:rPr>
      </w:pPr>
    </w:p>
    <w:p w14:paraId="5F4A73AD" w14:textId="77777777" w:rsidR="0070543E" w:rsidRPr="00567A02" w:rsidRDefault="0070543E" w:rsidP="0070543E">
      <w:pPr>
        <w:outlineLvl w:val="0"/>
        <w:rPr>
          <w:b/>
        </w:rPr>
      </w:pPr>
      <w:r w:rsidRPr="00567A02">
        <w:rPr>
          <w:b/>
        </w:rPr>
        <w:t>Annex 1</w:t>
      </w:r>
    </w:p>
    <w:p w14:paraId="46448B97" w14:textId="77777777" w:rsidR="0070543E" w:rsidRPr="00567A02" w:rsidRDefault="0070543E" w:rsidP="0070543E">
      <w:pPr>
        <w:rPr>
          <w:b/>
        </w:rPr>
      </w:pPr>
      <w:r w:rsidRPr="00567A02">
        <w:rPr>
          <w:b/>
        </w:rPr>
        <w:t>Nutrient medium</w:t>
      </w:r>
    </w:p>
    <w:p w14:paraId="4EABEE3B" w14:textId="77777777" w:rsidR="0070543E" w:rsidRPr="00567A02" w:rsidRDefault="0070543E" w:rsidP="0070543E">
      <w:pPr>
        <w:ind w:left="4962" w:hanging="4962"/>
        <w:rPr>
          <w:b/>
        </w:rPr>
      </w:pPr>
      <w:r w:rsidRPr="00567A02">
        <w:rPr>
          <w:b/>
        </w:rPr>
        <w:t xml:space="preserve">    </w:t>
      </w:r>
    </w:p>
    <w:p w14:paraId="34DF2720" w14:textId="77777777" w:rsidR="0070543E" w:rsidRPr="00567A02" w:rsidRDefault="0070543E" w:rsidP="0070543E">
      <w:pPr>
        <w:rPr>
          <w:b/>
          <w:bCs/>
          <w:color w:val="FF0000"/>
          <w:szCs w:val="24"/>
        </w:rPr>
      </w:pPr>
      <w:r w:rsidRPr="00567A02">
        <w:rPr>
          <w:b/>
          <w:bCs/>
          <w:szCs w:val="24"/>
        </w:rPr>
        <w:t>Nutrient agar CASO</w:t>
      </w:r>
    </w:p>
    <w:p w14:paraId="6FECBA5C" w14:textId="77777777" w:rsidR="0070543E" w:rsidRPr="00567A02" w:rsidRDefault="0070543E" w:rsidP="0070543E">
      <w:pPr>
        <w:rPr>
          <w:b/>
        </w:rPr>
      </w:pPr>
    </w:p>
    <w:p w14:paraId="67B63D0D" w14:textId="3D5A3AAB" w:rsidR="0070543E" w:rsidRPr="00567A02" w:rsidRDefault="0070543E" w:rsidP="0070543E">
      <w:pPr>
        <w:spacing w:line="240" w:lineRule="auto"/>
        <w:rPr>
          <w:bCs/>
        </w:rPr>
      </w:pPr>
      <w:r w:rsidRPr="00567A02">
        <w:tab/>
      </w:r>
      <w:r w:rsidRPr="00567A02">
        <w:tab/>
        <w:t>Typical composition</w:t>
      </w:r>
      <w:r w:rsidR="003A40B6">
        <w:tab/>
      </w:r>
      <w:r w:rsidR="003A40B6">
        <w:tab/>
      </w:r>
      <w:r w:rsidR="003A40B6">
        <w:tab/>
      </w:r>
      <w:r w:rsidRPr="00567A02">
        <w:tab/>
        <w:t>(g/L)</w:t>
      </w:r>
    </w:p>
    <w:p w14:paraId="55510FA3" w14:textId="77777777" w:rsidR="0070543E" w:rsidRPr="00567A02" w:rsidRDefault="0070543E" w:rsidP="0070543E">
      <w:pPr>
        <w:spacing w:line="240" w:lineRule="auto"/>
        <w:rPr>
          <w:bCs/>
        </w:rPr>
      </w:pPr>
    </w:p>
    <w:p w14:paraId="21D1B9FB" w14:textId="77777777" w:rsidR="0070543E" w:rsidRPr="00567A02" w:rsidRDefault="0070543E" w:rsidP="0070543E">
      <w:pPr>
        <w:tabs>
          <w:tab w:val="left" w:pos="1276"/>
        </w:tabs>
        <w:spacing w:line="240" w:lineRule="auto"/>
        <w:rPr>
          <w:bCs/>
        </w:rPr>
      </w:pPr>
      <w:r w:rsidRPr="00567A02">
        <w:tab/>
      </w:r>
      <w:r w:rsidRPr="00567A02">
        <w:tab/>
        <w:t>Peptone from casein</w:t>
      </w:r>
      <w:r w:rsidRPr="00567A02">
        <w:tab/>
      </w:r>
      <w:r w:rsidRPr="00567A02">
        <w:tab/>
      </w:r>
      <w:r w:rsidRPr="00567A02">
        <w:tab/>
        <w:t>15.0</w:t>
      </w:r>
    </w:p>
    <w:p w14:paraId="05D89CE4" w14:textId="77777777" w:rsidR="0070543E" w:rsidRPr="00567A02" w:rsidRDefault="0070543E" w:rsidP="0070543E">
      <w:pPr>
        <w:tabs>
          <w:tab w:val="left" w:pos="4820"/>
        </w:tabs>
        <w:spacing w:line="240" w:lineRule="auto"/>
        <w:ind w:left="708" w:firstLine="708"/>
        <w:rPr>
          <w:bCs/>
        </w:rPr>
      </w:pPr>
      <w:r w:rsidRPr="00567A02">
        <w:t>Peptone from soybean</w:t>
      </w:r>
      <w:r w:rsidRPr="00567A02">
        <w:tab/>
      </w:r>
      <w:r w:rsidRPr="00567A02">
        <w:tab/>
      </w:r>
      <w:r w:rsidRPr="00567A02">
        <w:tab/>
        <w:t>5.0</w:t>
      </w:r>
    </w:p>
    <w:p w14:paraId="62078DF9" w14:textId="5F8C02CA" w:rsidR="0070543E" w:rsidRPr="00567A02" w:rsidRDefault="0070543E" w:rsidP="0070543E">
      <w:pPr>
        <w:spacing w:line="240" w:lineRule="auto"/>
        <w:ind w:left="708" w:firstLine="708"/>
        <w:rPr>
          <w:bCs/>
        </w:rPr>
      </w:pPr>
      <w:r w:rsidRPr="00567A02">
        <w:t>Sodium chloride</w:t>
      </w:r>
      <w:r w:rsidRPr="00567A02">
        <w:tab/>
      </w:r>
      <w:r w:rsidRPr="00567A02">
        <w:tab/>
      </w:r>
      <w:r w:rsidRPr="00567A02">
        <w:tab/>
      </w:r>
      <w:proofErr w:type="gramStart"/>
      <w:r w:rsidR="00497193">
        <w:tab/>
      </w:r>
      <w:r w:rsidRPr="00567A02">
        <w:t xml:space="preserve">  5.0</w:t>
      </w:r>
      <w:proofErr w:type="gramEnd"/>
    </w:p>
    <w:p w14:paraId="56DE7DAB" w14:textId="1953E3DD" w:rsidR="0070543E" w:rsidRPr="00567A02" w:rsidRDefault="0070543E" w:rsidP="0070543E">
      <w:pPr>
        <w:spacing w:line="240" w:lineRule="auto"/>
        <w:ind w:left="708" w:firstLine="708"/>
        <w:rPr>
          <w:bCs/>
        </w:rPr>
      </w:pPr>
      <w:r w:rsidRPr="00567A02">
        <w:t>Agar</w:t>
      </w:r>
      <w:r w:rsidRPr="00567A02">
        <w:tab/>
      </w:r>
      <w:r w:rsidRPr="00567A02">
        <w:tab/>
      </w:r>
      <w:r w:rsidRPr="00567A02">
        <w:tab/>
      </w:r>
      <w:r w:rsidRPr="00567A02">
        <w:tab/>
      </w:r>
      <w:r w:rsidRPr="00567A02">
        <w:tab/>
      </w:r>
      <w:r w:rsidR="00497193">
        <w:tab/>
      </w:r>
      <w:r w:rsidRPr="00567A02">
        <w:t>15.0</w:t>
      </w:r>
      <w:r w:rsidRPr="00567A02">
        <w:tab/>
      </w:r>
    </w:p>
    <w:p w14:paraId="3087FEC3" w14:textId="42595F04" w:rsidR="0070543E" w:rsidRPr="00567A02" w:rsidRDefault="0070543E" w:rsidP="0070543E">
      <w:pPr>
        <w:spacing w:line="240" w:lineRule="auto"/>
        <w:ind w:left="708" w:firstLine="708"/>
        <w:rPr>
          <w:bCs/>
        </w:rPr>
      </w:pPr>
      <w:r w:rsidRPr="00567A02">
        <w:t>pH</w:t>
      </w:r>
      <w:r w:rsidRPr="00567A02">
        <w:tab/>
      </w:r>
      <w:r w:rsidRPr="00567A02">
        <w:tab/>
        <w:t xml:space="preserve">    </w:t>
      </w:r>
      <w:r w:rsidR="00497193">
        <w:tab/>
      </w:r>
      <w:r w:rsidRPr="00567A02">
        <w:tab/>
        <w:t xml:space="preserve">            7.3+/</w:t>
      </w:r>
      <w:proofErr w:type="gramStart"/>
      <w:r w:rsidRPr="00567A02">
        <w:t>-  0.2</w:t>
      </w:r>
      <w:proofErr w:type="gramEnd"/>
    </w:p>
    <w:p w14:paraId="6C45390F" w14:textId="77777777" w:rsidR="0070543E" w:rsidRPr="00567A02" w:rsidRDefault="0070543E" w:rsidP="0070543E">
      <w:pPr>
        <w:spacing w:line="240" w:lineRule="auto"/>
        <w:ind w:left="708" w:firstLine="708"/>
        <w:rPr>
          <w:bCs/>
        </w:rPr>
      </w:pPr>
    </w:p>
    <w:p w14:paraId="36AAD376" w14:textId="77777777" w:rsidR="0070543E" w:rsidRPr="00567A02" w:rsidRDefault="0070543E" w:rsidP="0070543E">
      <w:pPr>
        <w:pStyle w:val="Textkrper2"/>
        <w:rPr>
          <w:b w:val="0"/>
          <w:bCs/>
        </w:rPr>
      </w:pPr>
    </w:p>
    <w:p w14:paraId="527F15A1" w14:textId="77777777" w:rsidR="0070543E" w:rsidRPr="00567A02" w:rsidRDefault="0070543E" w:rsidP="0070543E">
      <w:pPr>
        <w:pStyle w:val="Textkrper2"/>
        <w:rPr>
          <w:szCs w:val="24"/>
        </w:rPr>
      </w:pPr>
      <w:r w:rsidRPr="00567A02">
        <w:t>Preparation </w:t>
      </w:r>
    </w:p>
    <w:p w14:paraId="706DB16E" w14:textId="77777777" w:rsidR="0070543E" w:rsidRPr="00567A02" w:rsidRDefault="0070543E" w:rsidP="0070543E">
      <w:pPr>
        <w:spacing w:line="240" w:lineRule="auto"/>
        <w:rPr>
          <w:bCs/>
        </w:rPr>
      </w:pPr>
      <w:r w:rsidRPr="00567A02">
        <w:t>Suspend 40 g of nutrient agar in 1 L of distilled water, stir until completely dissolved and then autoclave for 15 minutes at 121°C.</w:t>
      </w:r>
    </w:p>
    <w:p w14:paraId="3B3CB109" w14:textId="77777777" w:rsidR="0070543E" w:rsidRPr="00567A02" w:rsidRDefault="0070543E" w:rsidP="0070543E">
      <w:pPr>
        <w:spacing w:line="240" w:lineRule="auto"/>
        <w:rPr>
          <w:bCs/>
        </w:rPr>
      </w:pPr>
    </w:p>
    <w:p w14:paraId="22608BA6" w14:textId="77777777" w:rsidR="00EB631C" w:rsidRPr="00567A02" w:rsidRDefault="00EB631C">
      <w:pPr>
        <w:overflowPunct/>
        <w:autoSpaceDE/>
        <w:autoSpaceDN/>
        <w:adjustRightInd/>
        <w:spacing w:after="200" w:line="276" w:lineRule="auto"/>
        <w:jc w:val="left"/>
        <w:textAlignment w:val="auto"/>
        <w:rPr>
          <w:b/>
        </w:rPr>
      </w:pPr>
      <w:r w:rsidRPr="00567A02">
        <w:br w:type="page"/>
      </w:r>
    </w:p>
    <w:p w14:paraId="6CDA2FED" w14:textId="77777777" w:rsidR="0070543E" w:rsidRPr="00567A02" w:rsidRDefault="0070543E" w:rsidP="0070543E">
      <w:pPr>
        <w:pStyle w:val="berschrift1"/>
        <w:pBdr>
          <w:right w:val="single" w:sz="4" w:space="5" w:color="auto" w:shadow="1"/>
        </w:pBdr>
        <w:shd w:val="clear" w:color="auto" w:fill="E0E0E0"/>
      </w:pPr>
      <w:r w:rsidRPr="00567A02">
        <w:lastRenderedPageBreak/>
        <w:t>Annex 4b to the checklist:</w:t>
      </w:r>
    </w:p>
    <w:p w14:paraId="096D8206" w14:textId="77777777" w:rsidR="0070543E" w:rsidRPr="00567A02" w:rsidRDefault="0070543E" w:rsidP="0070543E">
      <w:pPr>
        <w:pStyle w:val="berschrift1"/>
        <w:pBdr>
          <w:right w:val="single" w:sz="4" w:space="5" w:color="auto" w:shadow="1"/>
        </w:pBdr>
        <w:shd w:val="clear" w:color="auto" w:fill="E0E0E0"/>
      </w:pPr>
      <w:r w:rsidRPr="00567A02">
        <w:t>Carrying out a test of the product’s fitness for use using yeasts</w:t>
      </w:r>
    </w:p>
    <w:p w14:paraId="4921DB73" w14:textId="77777777" w:rsidR="0070543E" w:rsidRPr="00567A02" w:rsidRDefault="0070543E" w:rsidP="0070543E">
      <w:pPr>
        <w:rPr>
          <w:rFonts w:cs="Arial"/>
          <w:szCs w:val="24"/>
        </w:rPr>
      </w:pPr>
    </w:p>
    <w:p w14:paraId="32EC9841" w14:textId="77777777" w:rsidR="0070543E" w:rsidRPr="00567A02" w:rsidRDefault="0070543E" w:rsidP="0070543E">
      <w:pPr>
        <w:spacing w:line="288" w:lineRule="auto"/>
        <w:rPr>
          <w:rFonts w:cs="Arial"/>
          <w:szCs w:val="24"/>
        </w:rPr>
      </w:pPr>
      <w:r w:rsidRPr="00567A02">
        <w:t>The applicant shall carry out a test of the product’s fitness for use using the following method to determine the minimum quantity of the biocidal product</w:t>
      </w:r>
      <w:r w:rsidRPr="00567A02">
        <w:rPr>
          <w:rFonts w:cs="Arial"/>
          <w:szCs w:val="24"/>
          <w:vertAlign w:val="superscript"/>
        </w:rPr>
        <w:fldChar w:fldCharType="begin"/>
      </w:r>
      <w:r w:rsidRPr="00567A02">
        <w:rPr>
          <w:rFonts w:cs="Arial"/>
          <w:szCs w:val="24"/>
          <w:vertAlign w:val="superscript"/>
        </w:rPr>
        <w:instrText xml:space="preserve"> NOTEREF _Ref511978663 \h  \* MERGEFORMAT </w:instrText>
      </w:r>
      <w:r w:rsidRPr="00567A02">
        <w:rPr>
          <w:rFonts w:cs="Arial"/>
          <w:szCs w:val="24"/>
          <w:vertAlign w:val="superscript"/>
        </w:rPr>
      </w:r>
      <w:r w:rsidRPr="00567A02">
        <w:rPr>
          <w:rFonts w:cs="Arial"/>
          <w:szCs w:val="24"/>
          <w:vertAlign w:val="superscript"/>
        </w:rPr>
        <w:fldChar w:fldCharType="separate"/>
      </w:r>
      <w:r w:rsidR="00567A02" w:rsidRPr="00567A02">
        <w:rPr>
          <w:rFonts w:cs="Arial"/>
          <w:szCs w:val="24"/>
          <w:vertAlign w:val="superscript"/>
        </w:rPr>
        <w:t>2</w:t>
      </w:r>
      <w:r w:rsidRPr="00567A02">
        <w:rPr>
          <w:rFonts w:cs="Arial"/>
          <w:szCs w:val="24"/>
          <w:vertAlign w:val="superscript"/>
        </w:rPr>
        <w:fldChar w:fldCharType="end"/>
      </w:r>
      <w:r w:rsidRPr="00567A02">
        <w:t xml:space="preserve"> required:</w:t>
      </w:r>
    </w:p>
    <w:p w14:paraId="3999C869" w14:textId="77777777" w:rsidR="0070543E" w:rsidRPr="00567A02" w:rsidRDefault="0070543E" w:rsidP="0070543E">
      <w:pPr>
        <w:pStyle w:val="Textkrper"/>
        <w:pBdr>
          <w:bottom w:val="single" w:sz="4" w:space="1" w:color="auto"/>
        </w:pBdr>
        <w:tabs>
          <w:tab w:val="left" w:pos="4111"/>
        </w:tabs>
        <w:rPr>
          <w:rFonts w:cs="Arial"/>
          <w:b w:val="0"/>
          <w:sz w:val="24"/>
          <w:u w:val="single"/>
        </w:rPr>
      </w:pPr>
    </w:p>
    <w:p w14:paraId="5BAA32F8" w14:textId="77777777" w:rsidR="0070543E" w:rsidRPr="00567A02" w:rsidRDefault="0070543E" w:rsidP="0070543E">
      <w:pPr>
        <w:pStyle w:val="Textkrper"/>
        <w:tabs>
          <w:tab w:val="left" w:pos="4111"/>
        </w:tabs>
        <w:rPr>
          <w:rFonts w:cs="Arial"/>
          <w:b w:val="0"/>
          <w:sz w:val="24"/>
        </w:rPr>
      </w:pPr>
    </w:p>
    <w:p w14:paraId="2B72313B" w14:textId="77777777" w:rsidR="0070543E" w:rsidRPr="00567A02" w:rsidRDefault="0070543E" w:rsidP="0070543E">
      <w:pPr>
        <w:pStyle w:val="Textkrper"/>
        <w:tabs>
          <w:tab w:val="left" w:pos="4111"/>
        </w:tabs>
        <w:spacing w:line="240" w:lineRule="auto"/>
        <w:rPr>
          <w:b w:val="0"/>
        </w:rPr>
      </w:pPr>
      <w:r w:rsidRPr="00567A02">
        <w:rPr>
          <w:sz w:val="24"/>
          <w:szCs w:val="24"/>
        </w:rPr>
        <w:t>A laboratory method for determining the concentration of a biocidal product that is required to combat yeasts in low-pollutant paints and varnishes according to DE-UZ 12a</w:t>
      </w:r>
    </w:p>
    <w:p w14:paraId="56D775CE" w14:textId="77777777" w:rsidR="0070543E" w:rsidRPr="00567A02" w:rsidRDefault="0070543E" w:rsidP="0070543E">
      <w:pPr>
        <w:rPr>
          <w:b/>
          <w:color w:val="FF0000"/>
        </w:rPr>
      </w:pPr>
    </w:p>
    <w:p w14:paraId="22CF43B8" w14:textId="77777777" w:rsidR="0070543E" w:rsidRPr="00567A02" w:rsidRDefault="0070543E" w:rsidP="0070543E">
      <w:pPr>
        <w:rPr>
          <w:b/>
        </w:rPr>
      </w:pPr>
      <w:r w:rsidRPr="00567A02">
        <w:rPr>
          <w:b/>
        </w:rPr>
        <w:t>1.</w:t>
      </w:r>
      <w:r w:rsidRPr="00567A02">
        <w:rPr>
          <w:b/>
        </w:rPr>
        <w:tab/>
        <w:t>Scope</w:t>
      </w:r>
    </w:p>
    <w:p w14:paraId="0465A232" w14:textId="77777777" w:rsidR="0070543E" w:rsidRPr="00567A02" w:rsidRDefault="0070543E" w:rsidP="0070543E">
      <w:pPr>
        <w:rPr>
          <w:b/>
        </w:rPr>
      </w:pPr>
      <w:r w:rsidRPr="00567A02">
        <w:rPr>
          <w:b/>
        </w:rPr>
        <w:t xml:space="preserve">  </w:t>
      </w:r>
    </w:p>
    <w:p w14:paraId="4A0BFC0E" w14:textId="77777777" w:rsidR="0070543E" w:rsidRPr="00567A02" w:rsidRDefault="0070543E" w:rsidP="0070543E">
      <w:pPr>
        <w:spacing w:line="240" w:lineRule="auto"/>
        <w:ind w:left="703" w:hanging="705"/>
      </w:pPr>
      <w:r w:rsidRPr="00567A02">
        <w:tab/>
        <w:t>The method can be used to test how effective biocidal products are at preventing the growth and survival of damaging organisms in aqueous paints and varnishes.</w:t>
      </w:r>
    </w:p>
    <w:p w14:paraId="48D17F26" w14:textId="77777777" w:rsidR="0070543E" w:rsidRPr="00567A02" w:rsidRDefault="0070543E" w:rsidP="0070543E">
      <w:pPr>
        <w:spacing w:line="240" w:lineRule="auto"/>
        <w:ind w:left="703" w:hanging="705"/>
        <w:rPr>
          <w:b/>
        </w:rPr>
      </w:pPr>
    </w:p>
    <w:p w14:paraId="2807BB62" w14:textId="77777777" w:rsidR="0070543E" w:rsidRPr="00567A02" w:rsidRDefault="0070543E" w:rsidP="0070543E">
      <w:pPr>
        <w:rPr>
          <w:b/>
        </w:rPr>
      </w:pPr>
      <w:r w:rsidRPr="00567A02">
        <w:rPr>
          <w:b/>
        </w:rPr>
        <w:t>2.</w:t>
      </w:r>
      <w:r w:rsidRPr="00567A02">
        <w:rPr>
          <w:b/>
        </w:rPr>
        <w:tab/>
        <w:t>Health note</w:t>
      </w:r>
    </w:p>
    <w:p w14:paraId="4BAC6BA1" w14:textId="77777777" w:rsidR="0070543E" w:rsidRPr="00567A02" w:rsidRDefault="0070543E" w:rsidP="0070543E">
      <w:pPr>
        <w:rPr>
          <w:b/>
        </w:rPr>
      </w:pPr>
    </w:p>
    <w:p w14:paraId="30A9CED7" w14:textId="77777777" w:rsidR="0070543E" w:rsidRPr="00567A02" w:rsidRDefault="0070543E" w:rsidP="0070543E">
      <w:pPr>
        <w:spacing w:line="240" w:lineRule="auto"/>
        <w:ind w:left="703"/>
        <w:rPr>
          <w:bCs/>
        </w:rPr>
      </w:pPr>
      <w:r w:rsidRPr="00567A02">
        <w:t xml:space="preserve">Before starting any test, ensure that national public health regulations and EC Directive 200/54/EC “protection of workers from risks related to exposure to biological agents at work” are being observed. When handling paints/varnishes and biocides, the recommendations in the corresponding safety data sheets and product information brochures for the safe use of the product must be observed.  </w:t>
      </w:r>
    </w:p>
    <w:p w14:paraId="7D70CF4A" w14:textId="77777777" w:rsidR="00EB631C" w:rsidRPr="00567A02" w:rsidRDefault="00EB631C">
      <w:pPr>
        <w:overflowPunct/>
        <w:autoSpaceDE/>
        <w:autoSpaceDN/>
        <w:adjustRightInd/>
        <w:spacing w:after="200" w:line="276" w:lineRule="auto"/>
        <w:jc w:val="left"/>
        <w:textAlignment w:val="auto"/>
        <w:rPr>
          <w:bCs/>
        </w:rPr>
      </w:pPr>
      <w:r w:rsidRPr="00567A02">
        <w:br w:type="page"/>
      </w:r>
    </w:p>
    <w:p w14:paraId="6BCD4B22" w14:textId="77777777" w:rsidR="0070543E" w:rsidRPr="00567A02" w:rsidRDefault="0070543E" w:rsidP="0070543E">
      <w:pPr>
        <w:rPr>
          <w:b/>
        </w:rPr>
      </w:pPr>
      <w:r w:rsidRPr="00567A02">
        <w:rPr>
          <w:b/>
        </w:rPr>
        <w:lastRenderedPageBreak/>
        <w:t>3.</w:t>
      </w:r>
      <w:r w:rsidRPr="00567A02">
        <w:rPr>
          <w:b/>
        </w:rPr>
        <w:tab/>
        <w:t xml:space="preserve">Instruments and nutrient media  </w:t>
      </w:r>
    </w:p>
    <w:p w14:paraId="3DC83DEE" w14:textId="77777777" w:rsidR="0070543E" w:rsidRPr="00567A02" w:rsidRDefault="0070543E" w:rsidP="0070543E">
      <w:pPr>
        <w:rPr>
          <w:b/>
        </w:rPr>
      </w:pPr>
      <w:r w:rsidRPr="00567A02">
        <w:rPr>
          <w:b/>
        </w:rPr>
        <w:t xml:space="preserve">  </w:t>
      </w:r>
    </w:p>
    <w:p w14:paraId="45FCA090" w14:textId="77777777" w:rsidR="0070543E" w:rsidRPr="00567A02" w:rsidRDefault="0070543E" w:rsidP="0070543E">
      <w:pPr>
        <w:numPr>
          <w:ilvl w:val="0"/>
          <w:numId w:val="2"/>
        </w:numPr>
        <w:spacing w:line="240" w:lineRule="auto"/>
        <w:textAlignment w:val="auto"/>
        <w:rPr>
          <w:bCs/>
        </w:rPr>
      </w:pPr>
      <w:r w:rsidRPr="00567A02">
        <w:t>Suitable sterile screw cap bottles (100ml);</w:t>
      </w:r>
    </w:p>
    <w:p w14:paraId="07A88AA2" w14:textId="77777777" w:rsidR="0070543E" w:rsidRPr="00567A02" w:rsidRDefault="0070543E" w:rsidP="0070543E">
      <w:pPr>
        <w:numPr>
          <w:ilvl w:val="0"/>
          <w:numId w:val="2"/>
        </w:numPr>
        <w:spacing w:line="240" w:lineRule="auto"/>
        <w:textAlignment w:val="auto"/>
        <w:rPr>
          <w:bCs/>
        </w:rPr>
      </w:pPr>
      <w:r w:rsidRPr="00567A02">
        <w:t xml:space="preserve">Sterile measuring pipettes, nominal volume 1.0 ml and 5.0 ml;  </w:t>
      </w:r>
    </w:p>
    <w:p w14:paraId="67DB25EB" w14:textId="77777777" w:rsidR="0070543E" w:rsidRPr="00567A02" w:rsidRDefault="0070543E" w:rsidP="0070543E">
      <w:pPr>
        <w:numPr>
          <w:ilvl w:val="0"/>
          <w:numId w:val="2"/>
        </w:numPr>
        <w:spacing w:line="240" w:lineRule="auto"/>
        <w:ind w:left="708"/>
        <w:textAlignment w:val="auto"/>
        <w:rPr>
          <w:bCs/>
        </w:rPr>
      </w:pPr>
      <w:r w:rsidRPr="00567A02">
        <w:t>Sterile glass or plastic petri dishes, diameter 90 or 100 mm;</w:t>
      </w:r>
    </w:p>
    <w:p w14:paraId="5D4A83A2" w14:textId="77777777" w:rsidR="0070543E" w:rsidRPr="00567A02" w:rsidRDefault="0070543E" w:rsidP="0070543E">
      <w:pPr>
        <w:pStyle w:val="Kopfzeile"/>
        <w:numPr>
          <w:ilvl w:val="0"/>
          <w:numId w:val="3"/>
        </w:numPr>
        <w:tabs>
          <w:tab w:val="left" w:pos="708"/>
        </w:tabs>
        <w:spacing w:line="240" w:lineRule="auto"/>
        <w:textAlignment w:val="auto"/>
        <w:rPr>
          <w:bCs/>
        </w:rPr>
      </w:pPr>
      <w:r w:rsidRPr="00567A02">
        <w:t>Sterile diluent; e.g. distilled water (for agar) according to ISO 3696;</w:t>
      </w:r>
    </w:p>
    <w:p w14:paraId="0EA8C0D6" w14:textId="77777777" w:rsidR="0070543E" w:rsidRPr="00567A02" w:rsidRDefault="0070543E" w:rsidP="0070543E">
      <w:pPr>
        <w:numPr>
          <w:ilvl w:val="0"/>
          <w:numId w:val="3"/>
        </w:numPr>
        <w:spacing w:line="240" w:lineRule="auto"/>
        <w:textAlignment w:val="auto"/>
        <w:rPr>
          <w:bCs/>
        </w:rPr>
      </w:pPr>
      <w:r w:rsidRPr="00567A02">
        <w:t xml:space="preserve">Physiological saline (to rinse and dilute  </w:t>
      </w:r>
    </w:p>
    <w:p w14:paraId="7AFA8331" w14:textId="77777777" w:rsidR="0070543E" w:rsidRPr="00567A02" w:rsidRDefault="0070543E" w:rsidP="0070543E">
      <w:pPr>
        <w:spacing w:line="240" w:lineRule="auto"/>
        <w:ind w:left="720"/>
        <w:rPr>
          <w:bCs/>
        </w:rPr>
      </w:pPr>
      <w:r w:rsidRPr="00567A02">
        <w:t>the yeast cultures);</w:t>
      </w:r>
    </w:p>
    <w:p w14:paraId="7787EA81" w14:textId="77777777" w:rsidR="0070543E" w:rsidRPr="00567A02" w:rsidRDefault="0070543E" w:rsidP="0070543E">
      <w:pPr>
        <w:numPr>
          <w:ilvl w:val="0"/>
          <w:numId w:val="3"/>
        </w:numPr>
        <w:spacing w:line="240" w:lineRule="auto"/>
        <w:textAlignment w:val="auto"/>
        <w:rPr>
          <w:bCs/>
        </w:rPr>
      </w:pPr>
      <w:r w:rsidRPr="00567A02">
        <w:t>Scales;</w:t>
      </w:r>
    </w:p>
    <w:p w14:paraId="343C52DF" w14:textId="77777777" w:rsidR="0070543E" w:rsidRPr="00567A02" w:rsidRDefault="0070543E" w:rsidP="0070543E">
      <w:pPr>
        <w:numPr>
          <w:ilvl w:val="0"/>
          <w:numId w:val="3"/>
        </w:numPr>
        <w:spacing w:line="240" w:lineRule="auto"/>
        <w:textAlignment w:val="auto"/>
        <w:rPr>
          <w:bCs/>
        </w:rPr>
      </w:pPr>
      <w:r w:rsidRPr="00567A02">
        <w:t>Pipette and 0.1 ml</w:t>
      </w:r>
      <w:r w:rsidRPr="00567A02">
        <w:rPr>
          <w:bCs/>
          <w:vertAlign w:val="superscript"/>
        </w:rPr>
        <w:t xml:space="preserve"> </w:t>
      </w:r>
      <w:r w:rsidRPr="00567A02">
        <w:t>sterile tips;</w:t>
      </w:r>
    </w:p>
    <w:p w14:paraId="0944002B" w14:textId="77777777" w:rsidR="0070543E" w:rsidRPr="00567A02" w:rsidRDefault="0070543E" w:rsidP="0070543E">
      <w:pPr>
        <w:numPr>
          <w:ilvl w:val="0"/>
          <w:numId w:val="3"/>
        </w:numPr>
        <w:spacing w:line="240" w:lineRule="auto"/>
        <w:textAlignment w:val="auto"/>
        <w:rPr>
          <w:bCs/>
        </w:rPr>
      </w:pPr>
      <w:r w:rsidRPr="00567A02">
        <w:t>Incubator, thermostatically controlled (30 ± 2°C);</w:t>
      </w:r>
    </w:p>
    <w:p w14:paraId="10C72C38" w14:textId="77777777" w:rsidR="0070543E" w:rsidRPr="00567A02" w:rsidRDefault="0070543E" w:rsidP="0070543E">
      <w:pPr>
        <w:pStyle w:val="Kopfzeile"/>
        <w:numPr>
          <w:ilvl w:val="0"/>
          <w:numId w:val="3"/>
        </w:numPr>
        <w:tabs>
          <w:tab w:val="left" w:pos="708"/>
        </w:tabs>
        <w:spacing w:line="240" w:lineRule="auto"/>
        <w:textAlignment w:val="auto"/>
        <w:rPr>
          <w:bCs/>
        </w:rPr>
      </w:pPr>
      <w:r w:rsidRPr="00567A02">
        <w:t>Autoclave;</w:t>
      </w:r>
    </w:p>
    <w:p w14:paraId="43F81578" w14:textId="77777777" w:rsidR="0070543E" w:rsidRPr="00567A02" w:rsidRDefault="0070543E" w:rsidP="0070543E">
      <w:pPr>
        <w:pStyle w:val="Kopfzeile"/>
        <w:numPr>
          <w:ilvl w:val="0"/>
          <w:numId w:val="3"/>
        </w:numPr>
        <w:tabs>
          <w:tab w:val="left" w:pos="708"/>
        </w:tabs>
        <w:spacing w:line="240" w:lineRule="auto"/>
        <w:textAlignment w:val="auto"/>
        <w:rPr>
          <w:bCs/>
        </w:rPr>
      </w:pPr>
      <w:r w:rsidRPr="00567A02">
        <w:t>Sterile inoculating loops or needles;</w:t>
      </w:r>
    </w:p>
    <w:p w14:paraId="1F5C6E1E" w14:textId="77777777" w:rsidR="0070543E" w:rsidRPr="00567A02" w:rsidRDefault="0070543E" w:rsidP="0070543E">
      <w:pPr>
        <w:pStyle w:val="Kopfzeile"/>
        <w:numPr>
          <w:ilvl w:val="0"/>
          <w:numId w:val="3"/>
        </w:numPr>
        <w:tabs>
          <w:tab w:val="left" w:pos="708"/>
        </w:tabs>
        <w:spacing w:line="240" w:lineRule="auto"/>
        <w:textAlignment w:val="auto"/>
        <w:rPr>
          <w:bCs/>
        </w:rPr>
      </w:pPr>
      <w:r w:rsidRPr="00567A02">
        <w:t>Sterile spatulas;</w:t>
      </w:r>
    </w:p>
    <w:p w14:paraId="37F9405A" w14:textId="77777777" w:rsidR="0070543E" w:rsidRPr="00567A02" w:rsidRDefault="0070543E" w:rsidP="0070543E">
      <w:pPr>
        <w:numPr>
          <w:ilvl w:val="0"/>
          <w:numId w:val="3"/>
        </w:numPr>
        <w:spacing w:line="240" w:lineRule="auto"/>
        <w:textAlignment w:val="auto"/>
        <w:rPr>
          <w:bCs/>
        </w:rPr>
      </w:pPr>
      <w:r w:rsidRPr="00567A02">
        <w:t xml:space="preserve">Sterile nutrient media for the corresponding micro-organisms, </w:t>
      </w:r>
    </w:p>
    <w:p w14:paraId="70269329" w14:textId="77777777" w:rsidR="0070543E" w:rsidRPr="00567A02" w:rsidRDefault="0070543E" w:rsidP="0070543E">
      <w:pPr>
        <w:spacing w:line="240" w:lineRule="auto"/>
        <w:ind w:left="720"/>
        <w:rPr>
          <w:bCs/>
        </w:rPr>
      </w:pPr>
      <w:r w:rsidRPr="00567A02">
        <w:t>composition and production (see Annex 1);</w:t>
      </w:r>
    </w:p>
    <w:p w14:paraId="12E87D44" w14:textId="77777777" w:rsidR="0070543E" w:rsidRPr="00567A02" w:rsidRDefault="0070543E" w:rsidP="0070543E">
      <w:pPr>
        <w:numPr>
          <w:ilvl w:val="0"/>
          <w:numId w:val="3"/>
        </w:numPr>
        <w:spacing w:line="240" w:lineRule="auto"/>
        <w:textAlignment w:val="auto"/>
        <w:outlineLvl w:val="0"/>
        <w:rPr>
          <w:bCs/>
        </w:rPr>
      </w:pPr>
      <w:r w:rsidRPr="00567A02">
        <w:t>Yeast stock cultures;</w:t>
      </w:r>
    </w:p>
    <w:p w14:paraId="7C1A466F" w14:textId="77777777" w:rsidR="0070543E" w:rsidRPr="00567A02" w:rsidRDefault="0070543E" w:rsidP="0070543E">
      <w:pPr>
        <w:numPr>
          <w:ilvl w:val="0"/>
          <w:numId w:val="3"/>
        </w:numPr>
        <w:spacing w:line="240" w:lineRule="auto"/>
        <w:textAlignment w:val="auto"/>
        <w:rPr>
          <w:bCs/>
        </w:rPr>
      </w:pPr>
      <w:r w:rsidRPr="00567A02">
        <w:t>Test tubes;</w:t>
      </w:r>
    </w:p>
    <w:p w14:paraId="170CFB06" w14:textId="77777777" w:rsidR="0070543E" w:rsidRPr="00567A02" w:rsidRDefault="0070543E" w:rsidP="0070543E">
      <w:pPr>
        <w:numPr>
          <w:ilvl w:val="0"/>
          <w:numId w:val="3"/>
        </w:numPr>
        <w:spacing w:line="240" w:lineRule="auto"/>
        <w:textAlignment w:val="auto"/>
        <w:rPr>
          <w:bCs/>
        </w:rPr>
      </w:pPr>
      <w:r w:rsidRPr="00567A02">
        <w:t>Test tube racks;</w:t>
      </w:r>
    </w:p>
    <w:p w14:paraId="6806E1D4" w14:textId="77777777" w:rsidR="0070543E" w:rsidRPr="00567A02" w:rsidRDefault="0070543E" w:rsidP="0070543E">
      <w:pPr>
        <w:numPr>
          <w:ilvl w:val="0"/>
          <w:numId w:val="3"/>
        </w:numPr>
        <w:spacing w:line="240" w:lineRule="auto"/>
        <w:textAlignment w:val="auto"/>
        <w:rPr>
          <w:bCs/>
        </w:rPr>
      </w:pPr>
      <w:r w:rsidRPr="00567A02">
        <w:t>Test tube shaker;</w:t>
      </w:r>
    </w:p>
    <w:p w14:paraId="6B127B3F" w14:textId="77777777" w:rsidR="0070543E" w:rsidRPr="00567A02" w:rsidRDefault="0070543E" w:rsidP="0070543E">
      <w:pPr>
        <w:numPr>
          <w:ilvl w:val="0"/>
          <w:numId w:val="3"/>
        </w:numPr>
        <w:spacing w:line="240" w:lineRule="auto"/>
        <w:textAlignment w:val="auto"/>
        <w:rPr>
          <w:bCs/>
        </w:rPr>
      </w:pPr>
      <w:r w:rsidRPr="00567A02">
        <w:t>Haemocytometer (depth 0.1 mm);</w:t>
      </w:r>
    </w:p>
    <w:p w14:paraId="3F0F1C0B" w14:textId="77777777" w:rsidR="0070543E" w:rsidRPr="00567A02" w:rsidRDefault="0070543E" w:rsidP="0070543E">
      <w:pPr>
        <w:numPr>
          <w:ilvl w:val="0"/>
          <w:numId w:val="3"/>
        </w:numPr>
        <w:spacing w:line="240" w:lineRule="auto"/>
        <w:textAlignment w:val="auto"/>
        <w:rPr>
          <w:bCs/>
        </w:rPr>
      </w:pPr>
      <w:r w:rsidRPr="00567A02">
        <w:t>Microscope.</w:t>
      </w:r>
    </w:p>
    <w:p w14:paraId="41B3AB16" w14:textId="77777777" w:rsidR="0070543E" w:rsidRPr="00567A02" w:rsidRDefault="0070543E" w:rsidP="0070543E">
      <w:pPr>
        <w:spacing w:line="240" w:lineRule="auto"/>
        <w:ind w:firstLine="705"/>
        <w:rPr>
          <w:bCs/>
        </w:rPr>
      </w:pPr>
    </w:p>
    <w:p w14:paraId="24B743B6" w14:textId="77777777" w:rsidR="0070543E" w:rsidRPr="00567A02" w:rsidRDefault="0070543E" w:rsidP="0070543E">
      <w:pPr>
        <w:rPr>
          <w:b/>
        </w:rPr>
      </w:pPr>
    </w:p>
    <w:p w14:paraId="25AD52FE" w14:textId="77777777" w:rsidR="0070543E" w:rsidRPr="00567A02" w:rsidRDefault="0070543E" w:rsidP="0070543E">
      <w:pPr>
        <w:rPr>
          <w:b/>
        </w:rPr>
      </w:pPr>
      <w:r w:rsidRPr="00567A02">
        <w:rPr>
          <w:b/>
        </w:rPr>
        <w:t>4.</w:t>
      </w:r>
      <w:r w:rsidRPr="00567A02">
        <w:rPr>
          <w:b/>
        </w:rPr>
        <w:tab/>
        <w:t xml:space="preserve">Test organisms  </w:t>
      </w:r>
    </w:p>
    <w:p w14:paraId="0555A4C2" w14:textId="77777777" w:rsidR="0070543E" w:rsidRPr="00567A02" w:rsidRDefault="0070543E" w:rsidP="0070543E">
      <w:pPr>
        <w:rPr>
          <w:b/>
        </w:rPr>
      </w:pPr>
    </w:p>
    <w:p w14:paraId="419E48B8" w14:textId="77777777" w:rsidR="0070543E" w:rsidRPr="00567A02" w:rsidRDefault="0070543E" w:rsidP="0070543E">
      <w:pPr>
        <w:pStyle w:val="Textkrper-Einzug2"/>
      </w:pPr>
      <w:r w:rsidRPr="00567A02">
        <w:t>The following yeasts should be used for the yeast load test:</w:t>
      </w:r>
    </w:p>
    <w:p w14:paraId="7058950E" w14:textId="77777777" w:rsidR="0070543E" w:rsidRPr="00567A02" w:rsidRDefault="0070543E" w:rsidP="0070543E">
      <w:pPr>
        <w:rPr>
          <w:b/>
        </w:rPr>
      </w:pPr>
    </w:p>
    <w:p w14:paraId="115B2E9A" w14:textId="77777777" w:rsidR="0070543E" w:rsidRPr="00567A02" w:rsidRDefault="0070543E" w:rsidP="0070543E">
      <w:pPr>
        <w:spacing w:line="240" w:lineRule="auto"/>
        <w:ind w:firstLine="708"/>
        <w:rPr>
          <w:b/>
          <w:bCs/>
        </w:rPr>
      </w:pPr>
      <w:r w:rsidRPr="00567A02">
        <w:rPr>
          <w:b/>
          <w:bCs/>
        </w:rPr>
        <w:t xml:space="preserve">Yeasts:  </w:t>
      </w:r>
    </w:p>
    <w:p w14:paraId="72178ECD" w14:textId="77777777" w:rsidR="0070543E" w:rsidRPr="00567A02" w:rsidRDefault="0070543E" w:rsidP="0070543E">
      <w:pPr>
        <w:spacing w:line="240" w:lineRule="auto"/>
        <w:rPr>
          <w:bCs/>
        </w:rPr>
      </w:pPr>
      <w:r w:rsidRPr="00567A02">
        <w:tab/>
      </w:r>
      <w:r w:rsidRPr="00567A02">
        <w:tab/>
      </w:r>
      <w:r w:rsidRPr="00567A02">
        <w:tab/>
        <w:t xml:space="preserve">  </w:t>
      </w:r>
    </w:p>
    <w:p w14:paraId="0CCE4BE8" w14:textId="77777777" w:rsidR="0070543E" w:rsidRPr="00567A02" w:rsidRDefault="0070543E" w:rsidP="0070543E">
      <w:pPr>
        <w:spacing w:line="240" w:lineRule="auto"/>
        <w:ind w:left="708"/>
        <w:rPr>
          <w:bCs/>
        </w:rPr>
      </w:pPr>
      <w:r w:rsidRPr="00567A02">
        <w:rPr>
          <w:bCs/>
          <w:i/>
        </w:rPr>
        <w:t xml:space="preserve">Candida </w:t>
      </w:r>
      <w:proofErr w:type="spellStart"/>
      <w:r w:rsidRPr="00567A02">
        <w:rPr>
          <w:bCs/>
          <w:i/>
        </w:rPr>
        <w:t>boidinii</w:t>
      </w:r>
      <w:proofErr w:type="spellEnd"/>
      <w:r w:rsidRPr="00567A02">
        <w:tab/>
      </w:r>
      <w:r w:rsidRPr="00567A02">
        <w:tab/>
      </w:r>
      <w:r w:rsidRPr="00567A02">
        <w:tab/>
        <w:t>BAM 649</w:t>
      </w:r>
    </w:p>
    <w:p w14:paraId="6142B974" w14:textId="77777777" w:rsidR="0070543E" w:rsidRPr="00567A02" w:rsidRDefault="0070543E" w:rsidP="0070543E">
      <w:pPr>
        <w:spacing w:line="240" w:lineRule="auto"/>
        <w:ind w:left="708"/>
        <w:rPr>
          <w:bCs/>
        </w:rPr>
      </w:pPr>
      <w:proofErr w:type="spellStart"/>
      <w:r w:rsidRPr="00567A02">
        <w:rPr>
          <w:bCs/>
          <w:i/>
        </w:rPr>
        <w:t>Yarrowia</w:t>
      </w:r>
      <w:proofErr w:type="spellEnd"/>
      <w:r w:rsidRPr="00567A02">
        <w:rPr>
          <w:bCs/>
          <w:i/>
        </w:rPr>
        <w:t xml:space="preserve"> </w:t>
      </w:r>
      <w:proofErr w:type="spellStart"/>
      <w:r w:rsidRPr="00567A02">
        <w:rPr>
          <w:bCs/>
          <w:i/>
        </w:rPr>
        <w:t>lipolytica</w:t>
      </w:r>
      <w:proofErr w:type="spellEnd"/>
      <w:r w:rsidRPr="00567A02">
        <w:tab/>
      </w:r>
      <w:r w:rsidRPr="00567A02">
        <w:tab/>
      </w:r>
      <w:r w:rsidRPr="00567A02">
        <w:tab/>
        <w:t>BAM 641</w:t>
      </w:r>
    </w:p>
    <w:p w14:paraId="57D17D7E" w14:textId="77777777" w:rsidR="0070543E" w:rsidRPr="00567A02" w:rsidRDefault="0070543E" w:rsidP="0070543E">
      <w:pPr>
        <w:spacing w:line="240" w:lineRule="auto"/>
        <w:ind w:left="708"/>
        <w:rPr>
          <w:bCs/>
        </w:rPr>
      </w:pPr>
      <w:r w:rsidRPr="00567A02">
        <w:rPr>
          <w:bCs/>
          <w:i/>
        </w:rPr>
        <w:t xml:space="preserve">Candida </w:t>
      </w:r>
      <w:proofErr w:type="spellStart"/>
      <w:r w:rsidRPr="00567A02">
        <w:rPr>
          <w:bCs/>
          <w:i/>
        </w:rPr>
        <w:t>valida</w:t>
      </w:r>
      <w:proofErr w:type="spellEnd"/>
      <w:r w:rsidRPr="00567A02">
        <w:tab/>
      </w:r>
      <w:r w:rsidRPr="00567A02">
        <w:tab/>
      </w:r>
      <w:r w:rsidRPr="00567A02">
        <w:tab/>
        <w:t>BAM 643</w:t>
      </w:r>
    </w:p>
    <w:p w14:paraId="1AC82943" w14:textId="77777777" w:rsidR="0070543E" w:rsidRPr="00567A02" w:rsidRDefault="0070543E" w:rsidP="0070543E">
      <w:pPr>
        <w:spacing w:line="240" w:lineRule="auto"/>
        <w:rPr>
          <w:bCs/>
        </w:rPr>
      </w:pPr>
    </w:p>
    <w:p w14:paraId="0BE3A4B1" w14:textId="77777777" w:rsidR="0070543E" w:rsidRPr="00567A02" w:rsidRDefault="0070543E" w:rsidP="0070543E">
      <w:pPr>
        <w:tabs>
          <w:tab w:val="left" w:pos="7785"/>
        </w:tabs>
        <w:ind w:left="708"/>
        <w:rPr>
          <w:rFonts w:cs="Arial"/>
          <w:bCs/>
          <w:szCs w:val="24"/>
        </w:rPr>
      </w:pPr>
      <w:r w:rsidRPr="00567A02">
        <w:tab/>
      </w:r>
    </w:p>
    <w:p w14:paraId="3731DA5E" w14:textId="77777777" w:rsidR="0070543E" w:rsidRPr="00567A02" w:rsidRDefault="0070543E" w:rsidP="0070543E">
      <w:pPr>
        <w:spacing w:line="240" w:lineRule="auto"/>
        <w:rPr>
          <w:bCs/>
        </w:rPr>
      </w:pPr>
      <w:r w:rsidRPr="00567A02">
        <w:t>Other yeasts that continuously lead to infections can be additionally used in a separate inoculation suspension. It is necessary to carry out a molecular and biological characterisation of these organisms (which must be available as pure cultures) to clearly determine the yeast strain being used. The organisms should be stored at a recognised culture collection.</w:t>
      </w:r>
    </w:p>
    <w:p w14:paraId="0E93073E" w14:textId="77777777" w:rsidR="00EB631C" w:rsidRPr="00567A02" w:rsidRDefault="00EB631C">
      <w:pPr>
        <w:overflowPunct/>
        <w:autoSpaceDE/>
        <w:autoSpaceDN/>
        <w:adjustRightInd/>
        <w:spacing w:after="200" w:line="276" w:lineRule="auto"/>
        <w:jc w:val="left"/>
        <w:textAlignment w:val="auto"/>
        <w:rPr>
          <w:b/>
        </w:rPr>
      </w:pPr>
      <w:r w:rsidRPr="00567A02">
        <w:br w:type="page"/>
      </w:r>
    </w:p>
    <w:p w14:paraId="398986C1" w14:textId="77777777" w:rsidR="0070543E" w:rsidRPr="00567A02" w:rsidRDefault="0070543E" w:rsidP="0070543E">
      <w:pPr>
        <w:rPr>
          <w:b/>
        </w:rPr>
      </w:pPr>
      <w:r w:rsidRPr="00567A02">
        <w:rPr>
          <w:b/>
        </w:rPr>
        <w:lastRenderedPageBreak/>
        <w:t>5.</w:t>
      </w:r>
      <w:r w:rsidRPr="00567A02">
        <w:rPr>
          <w:b/>
        </w:rPr>
        <w:tab/>
        <w:t>Method</w:t>
      </w:r>
    </w:p>
    <w:p w14:paraId="6C035A8D" w14:textId="77777777" w:rsidR="0070543E" w:rsidRPr="00567A02" w:rsidRDefault="0070543E" w:rsidP="0070543E">
      <w:pPr>
        <w:rPr>
          <w:b/>
        </w:rPr>
      </w:pPr>
    </w:p>
    <w:p w14:paraId="57B5B527" w14:textId="77777777" w:rsidR="0070543E" w:rsidRPr="00567A02" w:rsidRDefault="0070543E" w:rsidP="0070543E">
      <w:pPr>
        <w:spacing w:line="240" w:lineRule="auto"/>
      </w:pPr>
      <w:r w:rsidRPr="00567A02">
        <w:t xml:space="preserve">Inspect the materials received for testing before starting the test. To do this, use a sterile inoculating loop to spread the paint/varnish onto nutrient agar plates and check for any possible growth. </w:t>
      </w:r>
    </w:p>
    <w:p w14:paraId="70F38297" w14:textId="77777777" w:rsidR="0070543E" w:rsidRPr="00567A02" w:rsidRDefault="0070543E" w:rsidP="0070543E">
      <w:pPr>
        <w:spacing w:line="240" w:lineRule="auto"/>
        <w:rPr>
          <w:szCs w:val="24"/>
        </w:rPr>
      </w:pPr>
      <w:r w:rsidRPr="00567A02">
        <w:t>It is necessary to check both unaged samples and also artificially aged samples (see 5.2). The Pass/Fail criteria must be met in both cases (see 5.5).</w:t>
      </w:r>
    </w:p>
    <w:p w14:paraId="48E5CA80" w14:textId="77777777" w:rsidR="0070543E" w:rsidRPr="00567A02" w:rsidRDefault="0070543E" w:rsidP="0070543E">
      <w:pPr>
        <w:spacing w:line="240" w:lineRule="auto"/>
      </w:pPr>
    </w:p>
    <w:p w14:paraId="32965CDA" w14:textId="77777777" w:rsidR="0070543E" w:rsidRPr="00567A02" w:rsidRDefault="0070543E" w:rsidP="0070543E"/>
    <w:p w14:paraId="4D74F48E" w14:textId="77777777" w:rsidR="0070543E" w:rsidRPr="00567A02" w:rsidRDefault="0070543E" w:rsidP="0070543E">
      <w:pPr>
        <w:rPr>
          <w:b/>
        </w:rPr>
      </w:pPr>
      <w:r w:rsidRPr="00567A02">
        <w:rPr>
          <w:b/>
        </w:rPr>
        <w:t>5.1</w:t>
      </w:r>
      <w:r w:rsidRPr="00567A02">
        <w:rPr>
          <w:b/>
        </w:rPr>
        <w:tab/>
        <w:t xml:space="preserve">Preparation of the inoculation suspension  </w:t>
      </w:r>
    </w:p>
    <w:p w14:paraId="1AD6D1DE" w14:textId="77777777" w:rsidR="0070543E" w:rsidRPr="00567A02" w:rsidRDefault="0070543E" w:rsidP="0070543E">
      <w:pPr>
        <w:rPr>
          <w:b/>
        </w:rPr>
      </w:pPr>
      <w:r w:rsidRPr="00567A02">
        <w:rPr>
          <w:b/>
        </w:rPr>
        <w:t xml:space="preserve"> </w:t>
      </w:r>
    </w:p>
    <w:p w14:paraId="3E3DE2CD" w14:textId="77777777" w:rsidR="0070543E" w:rsidRPr="00567A02" w:rsidRDefault="0070543E" w:rsidP="0070543E">
      <w:pPr>
        <w:pStyle w:val="Kopfzeile"/>
        <w:tabs>
          <w:tab w:val="left" w:pos="708"/>
        </w:tabs>
        <w:spacing w:line="240" w:lineRule="auto"/>
        <w:rPr>
          <w:bCs/>
        </w:rPr>
      </w:pPr>
      <w:r w:rsidRPr="00567A02">
        <w:rPr>
          <w:b/>
          <w:bCs/>
        </w:rPr>
        <w:t>5.1.1</w:t>
      </w:r>
      <w:r w:rsidRPr="00567A02">
        <w:t xml:space="preserve"> </w:t>
      </w:r>
      <w:r w:rsidRPr="00567A02">
        <w:tab/>
        <w:t xml:space="preserve">Spread the test organisms taken from a continuous culture (e.g. </w:t>
      </w:r>
      <w:proofErr w:type="spellStart"/>
      <w:r w:rsidRPr="00567A02">
        <w:t>cryo</w:t>
      </w:r>
      <w:proofErr w:type="spellEnd"/>
      <w:r w:rsidRPr="00567A02">
        <w:t xml:space="preserve"> culture) </w:t>
      </w:r>
    </w:p>
    <w:p w14:paraId="6732B24E" w14:textId="77777777" w:rsidR="0070543E" w:rsidRPr="00567A02" w:rsidRDefault="0070543E" w:rsidP="0070543E">
      <w:pPr>
        <w:pStyle w:val="Kopfzeile"/>
        <w:tabs>
          <w:tab w:val="left" w:pos="708"/>
        </w:tabs>
        <w:spacing w:line="240" w:lineRule="auto"/>
        <w:rPr>
          <w:bCs/>
        </w:rPr>
      </w:pPr>
      <w:r w:rsidRPr="00567A02">
        <w:tab/>
        <w:t xml:space="preserve">onto nutrient agar plates and incubate them for 24 - 48 hours at 30 °C ± 2 °C*. </w:t>
      </w:r>
    </w:p>
    <w:p w14:paraId="1EEF4064" w14:textId="77777777" w:rsidR="0070543E" w:rsidRPr="00567A02" w:rsidRDefault="0070543E" w:rsidP="0070543E">
      <w:pPr>
        <w:pStyle w:val="Kopfzeile"/>
        <w:tabs>
          <w:tab w:val="left" w:pos="708"/>
        </w:tabs>
        <w:spacing w:line="240" w:lineRule="auto"/>
        <w:rPr>
          <w:bCs/>
        </w:rPr>
      </w:pPr>
    </w:p>
    <w:p w14:paraId="5B85FEF0" w14:textId="77777777" w:rsidR="0070543E" w:rsidRPr="00567A02" w:rsidRDefault="0070543E" w:rsidP="0070543E">
      <w:pPr>
        <w:pStyle w:val="Kopfzeile"/>
        <w:tabs>
          <w:tab w:val="left" w:pos="708"/>
        </w:tabs>
        <w:spacing w:line="240" w:lineRule="auto"/>
        <w:ind w:left="705" w:hanging="705"/>
        <w:rPr>
          <w:bCs/>
        </w:rPr>
      </w:pPr>
      <w:r w:rsidRPr="00567A02">
        <w:rPr>
          <w:b/>
          <w:bCs/>
        </w:rPr>
        <w:t>5.1.2</w:t>
      </w:r>
      <w:r w:rsidRPr="00567A02">
        <w:tab/>
        <w:t xml:space="preserve">Use the yeasts from these plates to inoculate fresh nutrient agar plates (2nd subculture) and incubate them for 24 - 48 hours at 30 °C ± 2 °C*. Only these cultures are used for the yeast load test. </w:t>
      </w:r>
    </w:p>
    <w:p w14:paraId="3E922962" w14:textId="77777777" w:rsidR="0070543E" w:rsidRPr="00567A02" w:rsidRDefault="0070543E" w:rsidP="0070543E">
      <w:pPr>
        <w:pStyle w:val="Kopfzeile"/>
        <w:tabs>
          <w:tab w:val="left" w:pos="708"/>
        </w:tabs>
        <w:spacing w:line="240" w:lineRule="auto"/>
        <w:rPr>
          <w:bCs/>
        </w:rPr>
      </w:pPr>
    </w:p>
    <w:p w14:paraId="084A7989" w14:textId="77777777" w:rsidR="0070543E" w:rsidRPr="00567A02" w:rsidRDefault="0070543E" w:rsidP="0070543E">
      <w:pPr>
        <w:pStyle w:val="Kopfzeile"/>
        <w:tabs>
          <w:tab w:val="left" w:pos="708"/>
        </w:tabs>
        <w:spacing w:line="240" w:lineRule="auto"/>
        <w:ind w:left="705" w:hanging="705"/>
        <w:rPr>
          <w:bCs/>
          <w:szCs w:val="24"/>
        </w:rPr>
      </w:pPr>
      <w:r w:rsidRPr="00567A02">
        <w:rPr>
          <w:b/>
          <w:bCs/>
        </w:rPr>
        <w:t>5.1.3</w:t>
      </w:r>
      <w:r w:rsidRPr="00567A02">
        <w:tab/>
        <w:t xml:space="preserve">Prepare separate suspensions for each yeast strain by wetting the growing surface on the nutrient agar plates using a sterile diluent, e.g. physiological saline, and carefully wash off the yeast growth </w:t>
      </w:r>
    </w:p>
    <w:p w14:paraId="2C252395" w14:textId="77777777" w:rsidR="0070543E" w:rsidRPr="00567A02" w:rsidRDefault="0070543E" w:rsidP="0070543E">
      <w:pPr>
        <w:pStyle w:val="Kopfzeile"/>
        <w:tabs>
          <w:tab w:val="left" w:pos="708"/>
        </w:tabs>
        <w:spacing w:line="240" w:lineRule="auto"/>
        <w:ind w:left="705" w:hanging="705"/>
        <w:rPr>
          <w:bCs/>
        </w:rPr>
      </w:pPr>
      <w:r w:rsidRPr="00567A02">
        <w:rPr>
          <w:b/>
          <w:bCs/>
        </w:rPr>
        <w:tab/>
      </w:r>
      <w:r w:rsidRPr="00567A02">
        <w:t>using a sterile cotton swab.</w:t>
      </w:r>
    </w:p>
    <w:p w14:paraId="27D2E86B" w14:textId="77777777" w:rsidR="0070543E" w:rsidRPr="00567A02" w:rsidRDefault="0070543E" w:rsidP="0070543E">
      <w:pPr>
        <w:pStyle w:val="Kopfzeile"/>
        <w:tabs>
          <w:tab w:val="left" w:pos="708"/>
        </w:tabs>
        <w:spacing w:line="240" w:lineRule="auto"/>
        <w:rPr>
          <w:bCs/>
        </w:rPr>
      </w:pPr>
    </w:p>
    <w:p w14:paraId="612B09D1" w14:textId="77777777" w:rsidR="0070543E" w:rsidRPr="00567A02" w:rsidRDefault="0070543E" w:rsidP="0070543E">
      <w:pPr>
        <w:spacing w:line="240" w:lineRule="auto"/>
        <w:rPr>
          <w:bCs/>
        </w:rPr>
      </w:pPr>
      <w:proofErr w:type="gramStart"/>
      <w:r w:rsidRPr="00567A02">
        <w:rPr>
          <w:b/>
          <w:bCs/>
        </w:rPr>
        <w:t>5.1.4</w:t>
      </w:r>
      <w:r w:rsidRPr="00567A02">
        <w:t xml:space="preserve">  The</w:t>
      </w:r>
      <w:proofErr w:type="gramEnd"/>
      <w:r w:rsidRPr="00567A02">
        <w:t xml:space="preserve"> number of organisms in each suspension is determined using a suitable </w:t>
      </w:r>
    </w:p>
    <w:p w14:paraId="4B247290" w14:textId="77777777" w:rsidR="0070543E" w:rsidRPr="00567A02" w:rsidRDefault="0070543E" w:rsidP="0070543E">
      <w:pPr>
        <w:spacing w:line="240" w:lineRule="auto"/>
        <w:ind w:left="660"/>
        <w:rPr>
          <w:bCs/>
        </w:rPr>
      </w:pPr>
      <w:r w:rsidRPr="00567A02">
        <w:t xml:space="preserve">haemocytometer (e.g. </w:t>
      </w:r>
      <w:proofErr w:type="spellStart"/>
      <w:r w:rsidRPr="00567A02">
        <w:t>Thoma</w:t>
      </w:r>
      <w:proofErr w:type="spellEnd"/>
      <w:r w:rsidRPr="00567A02">
        <w:t xml:space="preserve"> chamber, chamber depth 0.1 mm).</w:t>
      </w:r>
      <w:r w:rsidRPr="00567A02">
        <w:rPr>
          <w:b/>
          <w:bCs/>
        </w:rPr>
        <w:t xml:space="preserve"> </w:t>
      </w:r>
      <w:r w:rsidRPr="00567A02">
        <w:t>The cell count of the individual yeast suspensions should be</w:t>
      </w:r>
    </w:p>
    <w:p w14:paraId="504BDDC5" w14:textId="77777777" w:rsidR="0070543E" w:rsidRPr="00567A02" w:rsidRDefault="0070543E" w:rsidP="0070543E">
      <w:pPr>
        <w:rPr>
          <w:b/>
        </w:rPr>
      </w:pPr>
    </w:p>
    <w:p w14:paraId="0987B825" w14:textId="77777777" w:rsidR="0070543E" w:rsidRPr="00567A02" w:rsidRDefault="0070543E" w:rsidP="0070543E">
      <w:pPr>
        <w:jc w:val="center"/>
        <w:rPr>
          <w:b/>
          <w:vertAlign w:val="superscript"/>
        </w:rPr>
      </w:pPr>
      <w:r w:rsidRPr="00567A02">
        <w:rPr>
          <w:b/>
        </w:rPr>
        <w:t>8*10</w:t>
      </w:r>
      <w:r w:rsidRPr="00567A02">
        <w:rPr>
          <w:b/>
          <w:vertAlign w:val="superscript"/>
        </w:rPr>
        <w:t>7</w:t>
      </w:r>
      <w:r w:rsidRPr="00567A02">
        <w:rPr>
          <w:b/>
        </w:rPr>
        <w:t xml:space="preserve"> – 2*10</w:t>
      </w:r>
      <w:r w:rsidRPr="00567A02">
        <w:rPr>
          <w:b/>
          <w:vertAlign w:val="superscript"/>
        </w:rPr>
        <w:t>8</w:t>
      </w:r>
      <w:r w:rsidRPr="00567A02">
        <w:rPr>
          <w:b/>
        </w:rPr>
        <w:t xml:space="preserve"> - CFU/ml</w:t>
      </w:r>
    </w:p>
    <w:p w14:paraId="36B0144C" w14:textId="77777777" w:rsidR="0070543E" w:rsidRPr="00567A02" w:rsidRDefault="0070543E" w:rsidP="0070543E">
      <w:pPr>
        <w:rPr>
          <w:b/>
          <w:vertAlign w:val="superscript"/>
        </w:rPr>
      </w:pPr>
    </w:p>
    <w:p w14:paraId="1C076B92" w14:textId="77777777" w:rsidR="0070543E" w:rsidRPr="00567A02" w:rsidRDefault="0070543E" w:rsidP="0070543E">
      <w:pPr>
        <w:spacing w:line="240" w:lineRule="auto"/>
        <w:ind w:firstLine="708"/>
        <w:rPr>
          <w:bCs/>
        </w:rPr>
      </w:pPr>
      <w:r w:rsidRPr="00567A02">
        <w:t xml:space="preserve"> </w:t>
      </w:r>
    </w:p>
    <w:p w14:paraId="63B69036" w14:textId="77777777" w:rsidR="0070543E" w:rsidRPr="00567A02" w:rsidRDefault="0070543E" w:rsidP="0070543E">
      <w:pPr>
        <w:spacing w:line="240" w:lineRule="auto"/>
        <w:ind w:left="708"/>
        <w:rPr>
          <w:bCs/>
        </w:rPr>
      </w:pPr>
      <w:r w:rsidRPr="00567A02">
        <w:t>The prepared inoculation suspension must be used on the same day and should be kept in a refrigerator until used.</w:t>
      </w:r>
    </w:p>
    <w:p w14:paraId="6DC74F17" w14:textId="77777777" w:rsidR="0070543E" w:rsidRPr="00567A02" w:rsidRDefault="0070543E" w:rsidP="0070543E">
      <w:pPr>
        <w:rPr>
          <w:b/>
        </w:rPr>
      </w:pPr>
    </w:p>
    <w:p w14:paraId="12321FA4" w14:textId="77777777" w:rsidR="0070543E" w:rsidRPr="00567A02" w:rsidRDefault="0070543E" w:rsidP="0070543E">
      <w:pPr>
        <w:spacing w:line="240" w:lineRule="auto"/>
        <w:ind w:left="705" w:hanging="705"/>
        <w:rPr>
          <w:bCs/>
        </w:rPr>
      </w:pPr>
      <w:r w:rsidRPr="00567A02">
        <w:rPr>
          <w:b/>
          <w:bCs/>
        </w:rPr>
        <w:t>5.1.5</w:t>
      </w:r>
      <w:r w:rsidRPr="00567A02">
        <w:rPr>
          <w:b/>
          <w:bCs/>
        </w:rPr>
        <w:tab/>
      </w:r>
      <w:r w:rsidRPr="00567A02">
        <w:t xml:space="preserve">In order to prepare a mixed suspension, combine and mix together identical volumes of each yeast suspension. The cell count should also be </w:t>
      </w:r>
    </w:p>
    <w:p w14:paraId="27F49AD7" w14:textId="77777777" w:rsidR="0070543E" w:rsidRPr="00567A02" w:rsidRDefault="0070543E" w:rsidP="0070543E">
      <w:pPr>
        <w:ind w:left="708"/>
        <w:rPr>
          <w:b/>
        </w:rPr>
      </w:pPr>
    </w:p>
    <w:p w14:paraId="6DE4EFC9" w14:textId="77777777" w:rsidR="0070543E" w:rsidRPr="00567A02" w:rsidRDefault="0070543E" w:rsidP="0070543E">
      <w:pPr>
        <w:jc w:val="center"/>
        <w:rPr>
          <w:b/>
          <w:vertAlign w:val="superscript"/>
        </w:rPr>
      </w:pPr>
      <w:r w:rsidRPr="00567A02">
        <w:rPr>
          <w:b/>
        </w:rPr>
        <w:t>8*10</w:t>
      </w:r>
      <w:r w:rsidRPr="00567A02">
        <w:rPr>
          <w:b/>
          <w:vertAlign w:val="superscript"/>
        </w:rPr>
        <w:t>7</w:t>
      </w:r>
      <w:r w:rsidRPr="00567A02">
        <w:rPr>
          <w:b/>
        </w:rPr>
        <w:t xml:space="preserve"> – 2*10</w:t>
      </w:r>
      <w:r w:rsidRPr="00567A02">
        <w:rPr>
          <w:b/>
          <w:vertAlign w:val="superscript"/>
        </w:rPr>
        <w:t>8</w:t>
      </w:r>
      <w:r w:rsidRPr="00567A02">
        <w:rPr>
          <w:b/>
        </w:rPr>
        <w:t xml:space="preserve"> - CFU/ml</w:t>
      </w:r>
    </w:p>
    <w:p w14:paraId="02CFEF61" w14:textId="77777777" w:rsidR="0070543E" w:rsidRPr="00567A02" w:rsidRDefault="0070543E" w:rsidP="0070543E">
      <w:pPr>
        <w:ind w:left="708"/>
        <w:rPr>
          <w:bCs/>
        </w:rPr>
      </w:pPr>
    </w:p>
    <w:p w14:paraId="7E1F0B5D" w14:textId="77777777" w:rsidR="0070543E" w:rsidRPr="00567A02" w:rsidRDefault="0070543E" w:rsidP="0070543E">
      <w:pPr>
        <w:ind w:left="708"/>
        <w:rPr>
          <w:bCs/>
        </w:rPr>
      </w:pPr>
    </w:p>
    <w:p w14:paraId="0803F8A9" w14:textId="77777777" w:rsidR="0070543E" w:rsidRPr="00567A02" w:rsidRDefault="0070543E" w:rsidP="0070543E">
      <w:pPr>
        <w:spacing w:line="240" w:lineRule="auto"/>
        <w:ind w:left="708"/>
      </w:pPr>
    </w:p>
    <w:p w14:paraId="1B6717FB" w14:textId="77777777" w:rsidR="0070543E" w:rsidRPr="00567A02" w:rsidRDefault="0070543E" w:rsidP="0070543E">
      <w:pPr>
        <w:spacing w:line="240" w:lineRule="auto"/>
        <w:ind w:left="703" w:hanging="703"/>
        <w:rPr>
          <w:bCs/>
        </w:rPr>
      </w:pPr>
      <w:r w:rsidRPr="00567A02">
        <w:rPr>
          <w:b/>
        </w:rPr>
        <w:t>5.1.6</w:t>
      </w:r>
      <w:r w:rsidRPr="00567A02">
        <w:tab/>
        <w:t>Check the defined cell count for the mixed suspension by spreading and checking an appropriately diluted mixed culture.</w:t>
      </w:r>
    </w:p>
    <w:p w14:paraId="5D0FAE95" w14:textId="77777777" w:rsidR="0070543E" w:rsidRPr="00567A02" w:rsidRDefault="0070543E" w:rsidP="0070543E">
      <w:pPr>
        <w:spacing w:line="240" w:lineRule="auto"/>
        <w:ind w:left="703" w:hanging="703"/>
        <w:rPr>
          <w:bCs/>
        </w:rPr>
      </w:pPr>
    </w:p>
    <w:p w14:paraId="3DA95F06" w14:textId="77777777" w:rsidR="0070543E" w:rsidRPr="00567A02" w:rsidRDefault="0070543E" w:rsidP="0070543E">
      <w:pPr>
        <w:spacing w:line="240" w:lineRule="auto"/>
        <w:ind w:left="705" w:hanging="705"/>
        <w:rPr>
          <w:szCs w:val="24"/>
        </w:rPr>
      </w:pPr>
      <w:r w:rsidRPr="00567A02">
        <w:t>___________________________________________________________________</w:t>
      </w:r>
    </w:p>
    <w:p w14:paraId="25AF3B4E" w14:textId="77777777" w:rsidR="0070543E" w:rsidRPr="00567A02" w:rsidRDefault="00B87842" w:rsidP="0070543E">
      <w:pPr>
        <w:spacing w:line="240" w:lineRule="auto"/>
        <w:rPr>
          <w:rFonts w:cs="Arial"/>
          <w:bCs/>
          <w:szCs w:val="24"/>
        </w:rPr>
      </w:pPr>
      <w:r w:rsidRPr="00567A02">
        <w:rPr>
          <w:sz w:val="22"/>
          <w:szCs w:val="22"/>
        </w:rPr>
        <w:t>*If the laboratory also uses its own test strains separately, the incubation time can be amended for these bacteria if necessary. The amended</w:t>
      </w:r>
      <w:r w:rsidRPr="00567A02">
        <w:t xml:space="preserve"> </w:t>
      </w:r>
      <w:r w:rsidRPr="00567A02">
        <w:rPr>
          <w:sz w:val="22"/>
          <w:szCs w:val="22"/>
        </w:rPr>
        <w:t>parameters used for testing the laboratory's own strains must be stated in the test report.</w:t>
      </w:r>
    </w:p>
    <w:p w14:paraId="64A999F5" w14:textId="77777777" w:rsidR="00CA661A" w:rsidRDefault="00CA661A" w:rsidP="0070543E">
      <w:pPr>
        <w:rPr>
          <w:b/>
          <w:szCs w:val="24"/>
        </w:rPr>
      </w:pPr>
    </w:p>
    <w:p w14:paraId="4E82D5CF" w14:textId="4A958203" w:rsidR="0070543E" w:rsidRPr="00567A02" w:rsidRDefault="0070543E" w:rsidP="0070543E">
      <w:pPr>
        <w:rPr>
          <w:rFonts w:cs="Arial"/>
          <w:b/>
          <w:szCs w:val="24"/>
        </w:rPr>
      </w:pPr>
      <w:r w:rsidRPr="00567A02">
        <w:rPr>
          <w:b/>
          <w:szCs w:val="24"/>
        </w:rPr>
        <w:lastRenderedPageBreak/>
        <w:t>5.2</w:t>
      </w:r>
      <w:r w:rsidRPr="00567A02">
        <w:rPr>
          <w:b/>
          <w:szCs w:val="24"/>
        </w:rPr>
        <w:tab/>
        <w:t>Artificial ageing</w:t>
      </w:r>
    </w:p>
    <w:p w14:paraId="0C514211" w14:textId="77777777" w:rsidR="0070543E" w:rsidRPr="00567A02" w:rsidRDefault="0070543E" w:rsidP="0070543E">
      <w:pPr>
        <w:ind w:left="703" w:hanging="703"/>
        <w:rPr>
          <w:rFonts w:cs="Arial"/>
          <w:bCs/>
          <w:szCs w:val="24"/>
        </w:rPr>
      </w:pPr>
    </w:p>
    <w:p w14:paraId="24602DD1" w14:textId="77777777" w:rsidR="0070543E" w:rsidRPr="00567A02" w:rsidRDefault="0070543E" w:rsidP="0070543E">
      <w:pPr>
        <w:pStyle w:val="Textkrper-Einzug3"/>
        <w:rPr>
          <w:rFonts w:cs="Arial"/>
          <w:bCs w:val="0"/>
          <w:szCs w:val="24"/>
        </w:rPr>
      </w:pPr>
      <w:r w:rsidRPr="00567A02">
        <w:rPr>
          <w:b/>
          <w:bCs w:val="0"/>
          <w:szCs w:val="24"/>
        </w:rPr>
        <w:t>5.2.1</w:t>
      </w:r>
      <w:r w:rsidRPr="00567A02">
        <w:tab/>
        <w:t>Add the biocidal product to the paint/varnish at appropriate concentrations for the test series, vigorously mix the samples and store at room temperature for at least two days.</w:t>
      </w:r>
    </w:p>
    <w:p w14:paraId="18CA61C7" w14:textId="77777777" w:rsidR="0070543E" w:rsidRPr="00567A02" w:rsidRDefault="0070543E" w:rsidP="0070543E">
      <w:pPr>
        <w:pStyle w:val="Textkrper-Einzug3"/>
        <w:rPr>
          <w:rFonts w:cs="Arial"/>
          <w:bCs w:val="0"/>
          <w:szCs w:val="24"/>
        </w:rPr>
      </w:pPr>
    </w:p>
    <w:p w14:paraId="2715C146" w14:textId="77777777" w:rsidR="0070543E" w:rsidRPr="00567A02" w:rsidRDefault="0070543E" w:rsidP="0070543E">
      <w:pPr>
        <w:spacing w:line="240" w:lineRule="auto"/>
        <w:ind w:left="703" w:hanging="703"/>
      </w:pPr>
      <w:r w:rsidRPr="00567A02">
        <w:rPr>
          <w:b/>
          <w:bCs/>
          <w:szCs w:val="24"/>
        </w:rPr>
        <w:t>5.2.2</w:t>
      </w:r>
      <w:r w:rsidRPr="00567A02">
        <w:tab/>
        <w:t>Weigh out suitable portions (e.g. 50 g or 100 g) of the paint/varnish into sterile screw cap containers and close them tightly.</w:t>
      </w:r>
    </w:p>
    <w:p w14:paraId="08A453D4" w14:textId="77777777" w:rsidR="0070543E" w:rsidRPr="00567A02" w:rsidRDefault="0070543E" w:rsidP="0070543E">
      <w:pPr>
        <w:spacing w:line="240" w:lineRule="auto"/>
        <w:ind w:left="703" w:hanging="703"/>
        <w:rPr>
          <w:rFonts w:cs="Arial"/>
          <w:bCs/>
          <w:szCs w:val="24"/>
        </w:rPr>
      </w:pPr>
    </w:p>
    <w:p w14:paraId="2330A4BD" w14:textId="77777777" w:rsidR="0070543E" w:rsidRPr="00567A02" w:rsidRDefault="0070543E" w:rsidP="0070543E">
      <w:pPr>
        <w:spacing w:line="240" w:lineRule="auto"/>
        <w:ind w:left="703" w:hanging="703"/>
        <w:rPr>
          <w:rFonts w:cs="Arial"/>
          <w:bCs/>
          <w:szCs w:val="24"/>
        </w:rPr>
      </w:pPr>
      <w:r w:rsidRPr="00567A02">
        <w:rPr>
          <w:b/>
          <w:bCs/>
          <w:szCs w:val="24"/>
        </w:rPr>
        <w:t>5.2.3</w:t>
      </w:r>
      <w:r w:rsidRPr="00567A02">
        <w:t xml:space="preserve"> Six non-preserved samples should be used as control samples. For this purpose, inoculate three samples with yeast (positive control) and leave the remaining three samples uninoculated (negative control or retained sample).  </w:t>
      </w:r>
    </w:p>
    <w:p w14:paraId="1C2CAD65" w14:textId="77777777" w:rsidR="0070543E" w:rsidRPr="00567A02" w:rsidRDefault="0070543E" w:rsidP="0070543E">
      <w:pPr>
        <w:ind w:left="703" w:hanging="703"/>
        <w:rPr>
          <w:rFonts w:cs="Arial"/>
          <w:bCs/>
          <w:szCs w:val="24"/>
        </w:rPr>
      </w:pPr>
    </w:p>
    <w:p w14:paraId="7904C126" w14:textId="77777777" w:rsidR="0070543E" w:rsidRPr="00567A02" w:rsidRDefault="0070543E" w:rsidP="0070543E">
      <w:pPr>
        <w:ind w:left="703" w:hanging="703"/>
        <w:rPr>
          <w:rFonts w:cs="Arial"/>
          <w:bCs/>
          <w:szCs w:val="24"/>
        </w:rPr>
      </w:pPr>
      <w:r w:rsidRPr="00567A02">
        <w:rPr>
          <w:b/>
          <w:bCs/>
          <w:szCs w:val="24"/>
        </w:rPr>
        <w:t>5.2.4</w:t>
      </w:r>
      <w:r w:rsidRPr="00567A02">
        <w:tab/>
        <w:t xml:space="preserve">Store the samples for 4 weeks at 40 °C ± 2 °C or alternatively 18 weeks at 30 °C ± 2 °C.  </w:t>
      </w:r>
    </w:p>
    <w:p w14:paraId="4672B741" w14:textId="77777777" w:rsidR="0070543E" w:rsidRPr="00567A02" w:rsidRDefault="0070543E" w:rsidP="0070543E">
      <w:pPr>
        <w:ind w:left="705" w:hanging="705"/>
        <w:rPr>
          <w:rFonts w:cs="Arial"/>
          <w:b/>
          <w:bCs/>
          <w:color w:val="000000"/>
          <w:szCs w:val="24"/>
        </w:rPr>
      </w:pPr>
    </w:p>
    <w:p w14:paraId="39ED1A8C" w14:textId="77777777" w:rsidR="0070543E" w:rsidRPr="00567A02" w:rsidRDefault="0070543E" w:rsidP="0070543E">
      <w:pPr>
        <w:spacing w:line="240" w:lineRule="auto"/>
        <w:ind w:left="705" w:hanging="705"/>
        <w:rPr>
          <w:rFonts w:cs="Arial"/>
          <w:bCs/>
          <w:color w:val="000000"/>
          <w:szCs w:val="24"/>
        </w:rPr>
      </w:pPr>
      <w:r w:rsidRPr="00567A02">
        <w:rPr>
          <w:b/>
          <w:bCs/>
          <w:color w:val="000000"/>
          <w:szCs w:val="24"/>
        </w:rPr>
        <w:t>5.2.5</w:t>
      </w:r>
      <w:r w:rsidRPr="00567A02">
        <w:rPr>
          <w:bCs/>
          <w:color w:val="000000"/>
          <w:szCs w:val="24"/>
        </w:rPr>
        <w:tab/>
        <w:t>After the 4-week ageing process, carry out the yeast load test as described in Paragraph 5.3.</w:t>
      </w:r>
    </w:p>
    <w:p w14:paraId="58202FD8" w14:textId="77777777" w:rsidR="0070543E" w:rsidRPr="00567A02" w:rsidRDefault="0070543E" w:rsidP="0070543E">
      <w:pPr>
        <w:rPr>
          <w:b/>
        </w:rPr>
      </w:pPr>
    </w:p>
    <w:p w14:paraId="65D85A24" w14:textId="77777777" w:rsidR="0070543E" w:rsidRPr="00567A02" w:rsidRDefault="0070543E" w:rsidP="0070543E">
      <w:pPr>
        <w:rPr>
          <w:b/>
        </w:rPr>
      </w:pPr>
      <w:r w:rsidRPr="00567A02">
        <w:rPr>
          <w:b/>
        </w:rPr>
        <w:t xml:space="preserve">5.3 </w:t>
      </w:r>
      <w:r w:rsidRPr="00567A02">
        <w:rPr>
          <w:b/>
        </w:rPr>
        <w:tab/>
        <w:t xml:space="preserve">Yeast load test </w:t>
      </w:r>
    </w:p>
    <w:p w14:paraId="38070DC4" w14:textId="77777777" w:rsidR="0070543E" w:rsidRPr="00567A02" w:rsidRDefault="0070543E" w:rsidP="0070543E">
      <w:pPr>
        <w:rPr>
          <w:b/>
        </w:rPr>
      </w:pPr>
      <w:r w:rsidRPr="00567A02">
        <w:rPr>
          <w:b/>
        </w:rPr>
        <w:t xml:space="preserve">  </w:t>
      </w:r>
    </w:p>
    <w:p w14:paraId="01A7E742" w14:textId="77777777" w:rsidR="0070543E" w:rsidRPr="00567A02" w:rsidRDefault="0070543E" w:rsidP="0070543E">
      <w:pPr>
        <w:spacing w:line="240" w:lineRule="auto"/>
        <w:ind w:left="705" w:hanging="705"/>
        <w:rPr>
          <w:bCs/>
        </w:rPr>
      </w:pPr>
      <w:r w:rsidRPr="00567A02">
        <w:rPr>
          <w:b/>
        </w:rPr>
        <w:t>5.3.1</w:t>
      </w:r>
      <w:r w:rsidRPr="00567A02">
        <w:tab/>
        <w:t>Inoculate each sample (except for the negative control) with the same volume of mixed suspension equivalent to 1.0 % of the sample weight. Mix the sample thoroughly using a sterile spatula and then screw the cap onto the container in such a way that oxygen can still enter the container.</w:t>
      </w:r>
    </w:p>
    <w:p w14:paraId="215F744B" w14:textId="77777777" w:rsidR="0070543E" w:rsidRPr="00567A02" w:rsidRDefault="0070543E" w:rsidP="0070543E">
      <w:pPr>
        <w:pStyle w:val="Textkrper-Einzug3"/>
        <w:ind w:left="0" w:firstLine="0"/>
        <w:rPr>
          <w:b/>
        </w:rPr>
      </w:pPr>
    </w:p>
    <w:p w14:paraId="65FD2641" w14:textId="77777777" w:rsidR="0070543E" w:rsidRPr="00567A02" w:rsidRDefault="0070543E" w:rsidP="0070543E">
      <w:pPr>
        <w:spacing w:line="240" w:lineRule="auto"/>
        <w:ind w:left="705" w:hanging="705"/>
        <w:rPr>
          <w:bCs/>
        </w:rPr>
      </w:pPr>
      <w:r w:rsidRPr="00567A02">
        <w:rPr>
          <w:b/>
          <w:bCs/>
        </w:rPr>
        <w:t>5.3.2</w:t>
      </w:r>
      <w:r w:rsidRPr="00567A02">
        <w:tab/>
        <w:t>In order to determine the initial yeast load for all samples, use an appropriate dilution series and spread the samples onto nutrient agar plates or use a pour plate method. Then incubate the plates at 30 °C ± 2°C for a period of 3 - 7 days. Use a suitable method to then determine the number of colony-forming units.</w:t>
      </w:r>
    </w:p>
    <w:p w14:paraId="3BB17C1E" w14:textId="77777777" w:rsidR="0070543E" w:rsidRPr="00567A02" w:rsidRDefault="0070543E" w:rsidP="0070543E">
      <w:pPr>
        <w:spacing w:line="240" w:lineRule="auto"/>
        <w:ind w:left="705" w:hanging="705"/>
        <w:rPr>
          <w:bCs/>
        </w:rPr>
      </w:pPr>
    </w:p>
    <w:p w14:paraId="22F36DA8" w14:textId="77777777" w:rsidR="0070543E" w:rsidRPr="00567A02" w:rsidRDefault="0070543E" w:rsidP="0070543E">
      <w:pPr>
        <w:spacing w:line="240" w:lineRule="auto"/>
        <w:ind w:left="705" w:hanging="705"/>
        <w:rPr>
          <w:bCs/>
        </w:rPr>
      </w:pPr>
      <w:r w:rsidRPr="00567A02">
        <w:rPr>
          <w:b/>
          <w:bCs/>
        </w:rPr>
        <w:t>5.3.3</w:t>
      </w:r>
      <w:r w:rsidRPr="00567A02">
        <w:tab/>
        <w:t>In order to check the vitality of the yeasts being used, spread and count the mixed suspension as described under Paragraph 5.3.2.</w:t>
      </w:r>
    </w:p>
    <w:p w14:paraId="6FC288F1" w14:textId="77777777" w:rsidR="0070543E" w:rsidRPr="00567A02" w:rsidRDefault="0070543E" w:rsidP="0070543E">
      <w:pPr>
        <w:spacing w:line="240" w:lineRule="auto"/>
        <w:rPr>
          <w:bCs/>
        </w:rPr>
      </w:pPr>
    </w:p>
    <w:p w14:paraId="150C6743" w14:textId="77777777" w:rsidR="0070543E" w:rsidRPr="00567A02" w:rsidRDefault="0070543E" w:rsidP="0070543E">
      <w:pPr>
        <w:spacing w:line="240" w:lineRule="auto"/>
        <w:ind w:left="705" w:hanging="705"/>
        <w:rPr>
          <w:bCs/>
        </w:rPr>
      </w:pPr>
      <w:r w:rsidRPr="00567A02">
        <w:rPr>
          <w:b/>
          <w:bCs/>
        </w:rPr>
        <w:t>5.3.4</w:t>
      </w:r>
      <w:r w:rsidRPr="00567A02">
        <w:rPr>
          <w:b/>
          <w:bCs/>
        </w:rPr>
        <w:tab/>
      </w:r>
      <w:r w:rsidRPr="00567A02">
        <w:tab/>
        <w:t xml:space="preserve">Incubate all samples for 7 days at 30 °C ± 2°C.   </w:t>
      </w:r>
    </w:p>
    <w:p w14:paraId="17E2236C" w14:textId="77777777" w:rsidR="0070543E" w:rsidRPr="00567A02" w:rsidRDefault="0070543E" w:rsidP="0070543E">
      <w:pPr>
        <w:spacing w:line="240" w:lineRule="auto"/>
        <w:rPr>
          <w:bCs/>
        </w:rPr>
      </w:pPr>
      <w:r w:rsidRPr="00567A02">
        <w:t xml:space="preserve">  </w:t>
      </w:r>
    </w:p>
    <w:p w14:paraId="5975B4E8" w14:textId="77777777" w:rsidR="0070543E" w:rsidRPr="00567A02" w:rsidRDefault="0070543E" w:rsidP="0070543E">
      <w:pPr>
        <w:spacing w:line="240" w:lineRule="auto"/>
        <w:ind w:left="705" w:hanging="705"/>
        <w:rPr>
          <w:bCs/>
        </w:rPr>
      </w:pPr>
      <w:r w:rsidRPr="00567A02">
        <w:rPr>
          <w:b/>
          <w:bCs/>
        </w:rPr>
        <w:t>5.3.5</w:t>
      </w:r>
      <w:r w:rsidRPr="00567A02">
        <w:rPr>
          <w:b/>
          <w:bCs/>
        </w:rPr>
        <w:tab/>
      </w:r>
      <w:r w:rsidRPr="00567A02">
        <w:t>In order to determine the cell count in the samples, use an appropriate dilution series and spread the samples onto nutrient agar plates or use a pour plate method.  Determine the colony-forming units after incubating the plates at 30°C ± 2°C for 3 - 7 days.</w:t>
      </w:r>
    </w:p>
    <w:p w14:paraId="13AA1DD9" w14:textId="77777777" w:rsidR="0070543E" w:rsidRPr="00567A02" w:rsidRDefault="0070543E" w:rsidP="0070543E">
      <w:pPr>
        <w:spacing w:line="240" w:lineRule="auto"/>
        <w:rPr>
          <w:bCs/>
        </w:rPr>
      </w:pPr>
      <w:r w:rsidRPr="00567A02">
        <w:t xml:space="preserve">  </w:t>
      </w:r>
    </w:p>
    <w:p w14:paraId="0047C116" w14:textId="77777777" w:rsidR="0070543E" w:rsidRPr="00567A02" w:rsidRDefault="0070543E" w:rsidP="0070543E">
      <w:pPr>
        <w:spacing w:line="240" w:lineRule="auto"/>
        <w:ind w:left="705" w:hanging="705"/>
        <w:rPr>
          <w:bCs/>
        </w:rPr>
      </w:pPr>
      <w:r w:rsidRPr="00567A02">
        <w:rPr>
          <w:b/>
          <w:bCs/>
        </w:rPr>
        <w:t>5.3.6</w:t>
      </w:r>
      <w:r w:rsidRPr="00567A02">
        <w:tab/>
        <w:t xml:space="preserve">Repeat steps 5.3.1 to 5.3.5 at weekly intervals until at least 3 cycles have been completed. The test is concluded after a total incubation time of 6 weeks at 30 °C ± 2 °C. Determine the final number of colony-forming units. </w:t>
      </w:r>
    </w:p>
    <w:p w14:paraId="5BC725C2" w14:textId="77777777" w:rsidR="0070543E" w:rsidRPr="00567A02" w:rsidRDefault="0070543E" w:rsidP="0070543E">
      <w:pPr>
        <w:spacing w:line="240" w:lineRule="auto"/>
        <w:ind w:left="705" w:hanging="705"/>
        <w:rPr>
          <w:bCs/>
        </w:rPr>
      </w:pPr>
      <w:r w:rsidRPr="00567A02">
        <w:t xml:space="preserve">  </w:t>
      </w:r>
    </w:p>
    <w:p w14:paraId="0200693C" w14:textId="77777777" w:rsidR="0070543E" w:rsidRPr="00567A02" w:rsidRDefault="0070543E" w:rsidP="0070543E">
      <w:pPr>
        <w:spacing w:line="240" w:lineRule="auto"/>
        <w:ind w:left="705" w:hanging="705"/>
        <w:rPr>
          <w:bCs/>
        </w:rPr>
      </w:pPr>
      <w:r w:rsidRPr="00567A02">
        <w:rPr>
          <w:b/>
          <w:bCs/>
        </w:rPr>
        <w:t>5.3.7</w:t>
      </w:r>
      <w:r w:rsidRPr="00567A02">
        <w:tab/>
        <w:t xml:space="preserve">In order to determine the effectiveness of different biocidal concentrations depending on the incubation times, additional cell counts can be determined, e.g. 1 and 3 days after inoculation. </w:t>
      </w:r>
    </w:p>
    <w:p w14:paraId="64D1D7EB" w14:textId="77777777" w:rsidR="0070543E" w:rsidRPr="00567A02" w:rsidRDefault="0070543E" w:rsidP="0070543E">
      <w:pPr>
        <w:outlineLvl w:val="0"/>
        <w:rPr>
          <w:b/>
        </w:rPr>
      </w:pPr>
    </w:p>
    <w:p w14:paraId="61554A42" w14:textId="77777777" w:rsidR="0070543E" w:rsidRPr="00567A02" w:rsidRDefault="0070543E" w:rsidP="0070543E">
      <w:pPr>
        <w:rPr>
          <w:rFonts w:cs="Arial"/>
          <w:b/>
          <w:szCs w:val="24"/>
        </w:rPr>
      </w:pPr>
      <w:r w:rsidRPr="00567A02">
        <w:rPr>
          <w:b/>
          <w:szCs w:val="24"/>
        </w:rPr>
        <w:t>5.4</w:t>
      </w:r>
      <w:r w:rsidRPr="00567A02">
        <w:rPr>
          <w:b/>
          <w:szCs w:val="24"/>
        </w:rPr>
        <w:tab/>
        <w:t>Validity of the test</w:t>
      </w:r>
    </w:p>
    <w:p w14:paraId="200EA86F" w14:textId="77777777" w:rsidR="0070543E" w:rsidRPr="00567A02" w:rsidRDefault="0070543E" w:rsidP="0070543E">
      <w:pPr>
        <w:rPr>
          <w:rFonts w:cs="Arial"/>
          <w:b/>
          <w:szCs w:val="24"/>
        </w:rPr>
      </w:pPr>
    </w:p>
    <w:p w14:paraId="6D6077B9" w14:textId="77777777" w:rsidR="0070543E" w:rsidRPr="00567A02" w:rsidRDefault="0070543E" w:rsidP="0070543E">
      <w:pPr>
        <w:spacing w:line="240" w:lineRule="auto"/>
        <w:outlineLvl w:val="0"/>
      </w:pPr>
      <w:r w:rsidRPr="00567A02">
        <w:t>The test is valid if the growth capacity of the inoculate can be verified on PD agar in petri dishes (see 5.1.6).</w:t>
      </w:r>
    </w:p>
    <w:p w14:paraId="28DDE666" w14:textId="77777777" w:rsidR="0070543E" w:rsidRPr="00567A02" w:rsidRDefault="0070543E" w:rsidP="0070543E">
      <w:pPr>
        <w:outlineLvl w:val="0"/>
      </w:pPr>
    </w:p>
    <w:p w14:paraId="63DCAA00" w14:textId="77777777" w:rsidR="0070543E" w:rsidRPr="00567A02" w:rsidRDefault="0070543E" w:rsidP="0070543E">
      <w:pPr>
        <w:rPr>
          <w:rFonts w:cs="Arial"/>
          <w:b/>
          <w:szCs w:val="24"/>
        </w:rPr>
      </w:pPr>
      <w:r w:rsidRPr="00567A02">
        <w:rPr>
          <w:b/>
          <w:szCs w:val="24"/>
        </w:rPr>
        <w:t>5.5</w:t>
      </w:r>
      <w:r w:rsidRPr="00567A02">
        <w:rPr>
          <w:b/>
          <w:szCs w:val="24"/>
        </w:rPr>
        <w:tab/>
        <w:t>Pass/Fail criteria</w:t>
      </w:r>
    </w:p>
    <w:p w14:paraId="23729EC3" w14:textId="77777777" w:rsidR="0070543E" w:rsidRPr="00567A02" w:rsidRDefault="0070543E" w:rsidP="0070543E">
      <w:pPr>
        <w:outlineLvl w:val="0"/>
      </w:pPr>
    </w:p>
    <w:p w14:paraId="7F4173BB" w14:textId="77777777" w:rsidR="0070543E" w:rsidRPr="00567A02" w:rsidRDefault="0070543E" w:rsidP="0070543E">
      <w:pPr>
        <w:spacing w:line="240" w:lineRule="auto"/>
        <w:outlineLvl w:val="0"/>
      </w:pPr>
      <w:r w:rsidRPr="00567A02">
        <w:rPr>
          <w:b/>
        </w:rPr>
        <w:t>5.5.1</w:t>
      </w:r>
      <w:r w:rsidRPr="00567A02">
        <w:t xml:space="preserve"> The curative effect of the biocide in the paint/varnish at the added concentration</w:t>
      </w:r>
    </w:p>
    <w:p w14:paraId="17FF76B6" w14:textId="45F6F9B2" w:rsidR="0070543E" w:rsidRPr="00567A02" w:rsidRDefault="0070543E" w:rsidP="0070543E">
      <w:pPr>
        <w:spacing w:line="240" w:lineRule="auto"/>
        <w:outlineLvl w:val="0"/>
        <w:rPr>
          <w:rFonts w:cs="Arial"/>
        </w:rPr>
      </w:pPr>
      <w:r w:rsidRPr="00567A02">
        <w:t xml:space="preserve">         is verified if the cell count is ≤ 1000 CFU/ml at the end of the test.</w:t>
      </w:r>
    </w:p>
    <w:p w14:paraId="3E79D99E" w14:textId="77777777" w:rsidR="0070543E" w:rsidRPr="00567A02" w:rsidRDefault="0070543E" w:rsidP="0070543E">
      <w:pPr>
        <w:spacing w:line="240" w:lineRule="auto"/>
        <w:outlineLvl w:val="0"/>
      </w:pPr>
    </w:p>
    <w:p w14:paraId="639E5066" w14:textId="45306AA5" w:rsidR="0070543E" w:rsidRPr="00567A02" w:rsidRDefault="0070543E" w:rsidP="0070543E">
      <w:pPr>
        <w:spacing w:line="240" w:lineRule="auto"/>
        <w:outlineLvl w:val="0"/>
      </w:pPr>
      <w:r w:rsidRPr="00567A02">
        <w:rPr>
          <w:b/>
        </w:rPr>
        <w:t>5.5.2</w:t>
      </w:r>
      <w:r w:rsidRPr="00567A02">
        <w:t xml:space="preserve"> The effectiveness of a tested biocide </w:t>
      </w:r>
      <w:r w:rsidRPr="00567A02">
        <w:rPr>
          <w:u w:val="single"/>
        </w:rPr>
        <w:t>cannot</w:t>
      </w:r>
      <w:r w:rsidRPr="00567A02">
        <w:t xml:space="preserve"> be verified </w:t>
      </w:r>
      <w:r w:rsidR="007D6628" w:rsidRPr="00567A02">
        <w:t xml:space="preserve">if the cell </w:t>
      </w:r>
      <w:proofErr w:type="gramStart"/>
      <w:r w:rsidR="007D6628" w:rsidRPr="00567A02">
        <w:t>count</w:t>
      </w:r>
      <w:proofErr w:type="gramEnd"/>
      <w:r w:rsidR="007D6628" w:rsidRPr="00567A02">
        <w:t xml:space="preserve"> in</w:t>
      </w:r>
    </w:p>
    <w:p w14:paraId="070DB8FD" w14:textId="40017E81" w:rsidR="007D6628" w:rsidRDefault="0070543E" w:rsidP="0070543E">
      <w:pPr>
        <w:spacing w:line="240" w:lineRule="auto"/>
        <w:outlineLvl w:val="0"/>
      </w:pPr>
      <w:r w:rsidRPr="00567A02">
        <w:t xml:space="preserve">         </w:t>
      </w:r>
      <w:r w:rsidR="007D6628">
        <w:t xml:space="preserve">the </w:t>
      </w:r>
      <w:r w:rsidRPr="00567A02">
        <w:t>biocide-free paint/varnish after inoculation is &lt; 1000 CFU/ml at the end of</w:t>
      </w:r>
    </w:p>
    <w:p w14:paraId="6A51A70B" w14:textId="7BE62504" w:rsidR="0070543E" w:rsidRPr="00567A02" w:rsidRDefault="0070543E" w:rsidP="0070543E">
      <w:pPr>
        <w:spacing w:line="240" w:lineRule="auto"/>
        <w:outlineLvl w:val="0"/>
      </w:pPr>
      <w:r w:rsidRPr="00567A02">
        <w:t xml:space="preserve"> </w:t>
      </w:r>
      <w:r w:rsidR="007D6628" w:rsidRPr="00567A02">
        <w:t xml:space="preserve">         </w:t>
      </w:r>
      <w:r w:rsidR="007D6628">
        <w:t xml:space="preserve">the </w:t>
      </w:r>
      <w:r w:rsidRPr="00567A02">
        <w:t xml:space="preserve">test. </w:t>
      </w:r>
    </w:p>
    <w:p w14:paraId="598230C1" w14:textId="77777777" w:rsidR="0070543E" w:rsidRPr="00567A02" w:rsidRDefault="0070543E" w:rsidP="0070543E">
      <w:pPr>
        <w:spacing w:line="240" w:lineRule="auto"/>
        <w:outlineLvl w:val="0"/>
      </w:pPr>
    </w:p>
    <w:p w14:paraId="72953B32" w14:textId="77777777" w:rsidR="0070543E" w:rsidRPr="00567A02" w:rsidRDefault="0070543E" w:rsidP="0070543E">
      <w:pPr>
        <w:rPr>
          <w:rFonts w:cs="Arial"/>
          <w:b/>
          <w:szCs w:val="24"/>
        </w:rPr>
      </w:pPr>
      <w:r w:rsidRPr="00567A02">
        <w:rPr>
          <w:b/>
          <w:szCs w:val="24"/>
        </w:rPr>
        <w:t>5.6</w:t>
      </w:r>
      <w:r w:rsidRPr="00567A02">
        <w:rPr>
          <w:b/>
          <w:szCs w:val="24"/>
        </w:rPr>
        <w:tab/>
        <w:t>Verification of a significant difference</w:t>
      </w:r>
    </w:p>
    <w:p w14:paraId="620CDA42" w14:textId="77777777" w:rsidR="0070543E" w:rsidRPr="00567A02" w:rsidRDefault="0070543E" w:rsidP="0070543E">
      <w:pPr>
        <w:overflowPunct/>
        <w:autoSpaceDE/>
        <w:adjustRightInd/>
        <w:spacing w:line="240" w:lineRule="auto"/>
        <w:jc w:val="left"/>
      </w:pPr>
    </w:p>
    <w:p w14:paraId="221E01CD" w14:textId="77777777" w:rsidR="0070543E" w:rsidRPr="00567A02" w:rsidRDefault="0070543E" w:rsidP="0070543E">
      <w:pPr>
        <w:spacing w:line="240" w:lineRule="auto"/>
        <w:outlineLvl w:val="0"/>
      </w:pPr>
      <w:r w:rsidRPr="00567A02">
        <w:t>Use suitable statistical measures to verify any significant differences between the cell count in the samples treated with in-can preservatives and in the untreated samples.</w:t>
      </w:r>
    </w:p>
    <w:p w14:paraId="7437D78E" w14:textId="77777777" w:rsidR="0070543E" w:rsidRPr="00567A02" w:rsidRDefault="0070543E" w:rsidP="0070543E">
      <w:pPr>
        <w:spacing w:line="240" w:lineRule="auto"/>
        <w:outlineLvl w:val="0"/>
      </w:pPr>
    </w:p>
    <w:p w14:paraId="1D556ABC" w14:textId="77777777" w:rsidR="0070543E" w:rsidRPr="00567A02" w:rsidRDefault="0070543E" w:rsidP="0070543E">
      <w:pPr>
        <w:tabs>
          <w:tab w:val="left" w:pos="3015"/>
        </w:tabs>
        <w:jc w:val="left"/>
        <w:outlineLvl w:val="0"/>
      </w:pPr>
      <w:r w:rsidRPr="00567A02">
        <w:rPr>
          <w:b/>
          <w:szCs w:val="24"/>
        </w:rPr>
        <w:t>Annex 1</w:t>
      </w:r>
    </w:p>
    <w:p w14:paraId="70EC636B" w14:textId="77777777" w:rsidR="0070543E" w:rsidRPr="00567A02" w:rsidRDefault="0070543E" w:rsidP="0070543E">
      <w:pPr>
        <w:outlineLvl w:val="0"/>
        <w:rPr>
          <w:rFonts w:cs="Arial"/>
          <w:b/>
          <w:szCs w:val="24"/>
        </w:rPr>
      </w:pPr>
      <w:r w:rsidRPr="00567A02">
        <w:rPr>
          <w:b/>
          <w:szCs w:val="24"/>
        </w:rPr>
        <w:t>Nutrient medium</w:t>
      </w:r>
    </w:p>
    <w:p w14:paraId="37AEF7C2" w14:textId="77777777" w:rsidR="0070543E" w:rsidRPr="00567A02" w:rsidRDefault="0070543E" w:rsidP="0070543E">
      <w:pPr>
        <w:outlineLvl w:val="0"/>
        <w:rPr>
          <w:rFonts w:cs="Arial"/>
          <w:b/>
          <w:szCs w:val="24"/>
        </w:rPr>
      </w:pPr>
    </w:p>
    <w:p w14:paraId="4E6398EE" w14:textId="77777777" w:rsidR="0070543E" w:rsidRPr="00567A02" w:rsidRDefault="0070543E" w:rsidP="0070543E">
      <w:pPr>
        <w:rPr>
          <w:rFonts w:cs="Arial"/>
          <w:b/>
          <w:bCs/>
          <w:szCs w:val="24"/>
        </w:rPr>
      </w:pPr>
      <w:r w:rsidRPr="00567A02">
        <w:rPr>
          <w:b/>
          <w:bCs/>
          <w:szCs w:val="24"/>
        </w:rPr>
        <w:t xml:space="preserve">Nutrient agar </w:t>
      </w:r>
    </w:p>
    <w:p w14:paraId="5DEEB8ED" w14:textId="77777777" w:rsidR="0070543E" w:rsidRPr="00567A02" w:rsidRDefault="0070543E" w:rsidP="0070543E">
      <w:pPr>
        <w:pStyle w:val="Default"/>
        <w:rPr>
          <w:sz w:val="22"/>
          <w:szCs w:val="22"/>
        </w:rPr>
      </w:pPr>
    </w:p>
    <w:p w14:paraId="2A394D77" w14:textId="77777777" w:rsidR="0070543E" w:rsidRPr="00567A02" w:rsidRDefault="0070543E" w:rsidP="0070543E">
      <w:pPr>
        <w:spacing w:line="240" w:lineRule="auto"/>
        <w:rPr>
          <w:rFonts w:cs="Arial"/>
          <w:szCs w:val="24"/>
        </w:rPr>
      </w:pPr>
      <w:r w:rsidRPr="00567A02">
        <w:t>Potato glucose agar is used to isolate, determine the number and identify yeasts and moulds.</w:t>
      </w:r>
    </w:p>
    <w:p w14:paraId="735DA140" w14:textId="77777777" w:rsidR="0070543E" w:rsidRPr="00567A02" w:rsidRDefault="0070543E" w:rsidP="0070543E">
      <w:pPr>
        <w:spacing w:line="240" w:lineRule="auto"/>
        <w:rPr>
          <w:rFonts w:cs="Arial"/>
          <w:szCs w:val="24"/>
        </w:rPr>
      </w:pPr>
    </w:p>
    <w:p w14:paraId="69FFF7FA" w14:textId="77777777" w:rsidR="0070543E" w:rsidRPr="00567A02" w:rsidRDefault="0070543E" w:rsidP="0070543E">
      <w:pPr>
        <w:rPr>
          <w:rFonts w:cs="Arial"/>
          <w:b/>
          <w:sz w:val="22"/>
          <w:szCs w:val="22"/>
        </w:rPr>
      </w:pPr>
    </w:p>
    <w:p w14:paraId="1BD92909" w14:textId="687F9374" w:rsidR="0070543E" w:rsidRPr="00567A02" w:rsidRDefault="0070543E" w:rsidP="0070543E">
      <w:pPr>
        <w:rPr>
          <w:rFonts w:cs="Arial"/>
          <w:bCs/>
          <w:szCs w:val="24"/>
        </w:rPr>
      </w:pPr>
      <w:r w:rsidRPr="00567A02">
        <w:rPr>
          <w:bCs/>
          <w:sz w:val="22"/>
          <w:szCs w:val="22"/>
        </w:rPr>
        <w:tab/>
      </w:r>
      <w:r w:rsidRPr="00567A02">
        <w:rPr>
          <w:bCs/>
          <w:sz w:val="22"/>
          <w:szCs w:val="22"/>
        </w:rPr>
        <w:tab/>
      </w:r>
      <w:r w:rsidRPr="00567A02">
        <w:t>Typical composition</w:t>
      </w:r>
      <w:r w:rsidRPr="00567A02">
        <w:tab/>
      </w:r>
      <w:r w:rsidRPr="00567A02">
        <w:tab/>
      </w:r>
      <w:r w:rsidR="00B83642">
        <w:tab/>
      </w:r>
      <w:r w:rsidR="00B83642">
        <w:tab/>
      </w:r>
      <w:r w:rsidRPr="00567A02">
        <w:t xml:space="preserve"> (g/L)</w:t>
      </w:r>
    </w:p>
    <w:p w14:paraId="7507F15E" w14:textId="77777777" w:rsidR="0070543E" w:rsidRPr="00567A02" w:rsidRDefault="0070543E" w:rsidP="0070543E">
      <w:pPr>
        <w:rPr>
          <w:rFonts w:cs="Arial"/>
          <w:bCs/>
          <w:szCs w:val="24"/>
        </w:rPr>
      </w:pPr>
    </w:p>
    <w:p w14:paraId="4CC39EB4" w14:textId="77777777" w:rsidR="0070543E" w:rsidRPr="00567A02" w:rsidRDefault="0070543E" w:rsidP="0070543E">
      <w:pPr>
        <w:spacing w:line="240" w:lineRule="auto"/>
        <w:rPr>
          <w:rFonts w:cs="Arial"/>
          <w:bCs/>
          <w:szCs w:val="24"/>
        </w:rPr>
      </w:pPr>
      <w:r w:rsidRPr="00567A02">
        <w:tab/>
      </w:r>
      <w:r w:rsidRPr="00567A02">
        <w:tab/>
        <w:t>Potato infusion</w:t>
      </w:r>
      <w:r w:rsidRPr="00567A02">
        <w:tab/>
      </w:r>
      <w:proofErr w:type="gramStart"/>
      <w:r w:rsidRPr="00567A02">
        <w:tab/>
        <w:t xml:space="preserve">  </w:t>
      </w:r>
      <w:r w:rsidRPr="00567A02">
        <w:tab/>
      </w:r>
      <w:proofErr w:type="gramEnd"/>
      <w:r w:rsidRPr="00567A02">
        <w:t xml:space="preserve">  </w:t>
      </w:r>
      <w:r w:rsidRPr="00567A02">
        <w:tab/>
        <w:t xml:space="preserve">  4,0</w:t>
      </w:r>
      <w:r w:rsidRPr="00567A02">
        <w:tab/>
      </w:r>
    </w:p>
    <w:p w14:paraId="07AC4D77" w14:textId="77777777" w:rsidR="0070543E" w:rsidRPr="00567A02" w:rsidRDefault="0070543E" w:rsidP="0070543E">
      <w:pPr>
        <w:spacing w:line="240" w:lineRule="auto"/>
        <w:ind w:left="708" w:firstLine="708"/>
        <w:rPr>
          <w:rFonts w:cs="Arial"/>
          <w:bCs/>
          <w:szCs w:val="24"/>
        </w:rPr>
      </w:pPr>
      <w:r w:rsidRPr="00567A02">
        <w:t>Glucose</w:t>
      </w:r>
      <w:r w:rsidRPr="00567A02">
        <w:tab/>
      </w:r>
      <w:r w:rsidRPr="00567A02">
        <w:tab/>
      </w:r>
      <w:r w:rsidRPr="00567A02">
        <w:tab/>
      </w:r>
      <w:r w:rsidRPr="00567A02">
        <w:tab/>
      </w:r>
      <w:r w:rsidRPr="00567A02">
        <w:tab/>
        <w:t>20.0</w:t>
      </w:r>
      <w:r w:rsidRPr="00567A02">
        <w:tab/>
      </w:r>
      <w:r w:rsidRPr="00567A02">
        <w:tab/>
      </w:r>
      <w:r w:rsidRPr="00567A02">
        <w:tab/>
      </w:r>
      <w:r w:rsidRPr="00567A02">
        <w:tab/>
        <w:t xml:space="preserve"> </w:t>
      </w:r>
    </w:p>
    <w:p w14:paraId="78247B2F" w14:textId="77777777" w:rsidR="0070543E" w:rsidRPr="00567A02" w:rsidRDefault="0070543E" w:rsidP="0070543E">
      <w:pPr>
        <w:spacing w:line="240" w:lineRule="auto"/>
        <w:ind w:left="708" w:firstLine="708"/>
        <w:rPr>
          <w:rFonts w:cs="Arial"/>
          <w:bCs/>
          <w:szCs w:val="24"/>
        </w:rPr>
      </w:pPr>
      <w:r w:rsidRPr="00567A02">
        <w:t>Agar</w:t>
      </w:r>
      <w:r w:rsidRPr="00567A02">
        <w:tab/>
      </w:r>
      <w:r w:rsidRPr="00567A02">
        <w:tab/>
      </w:r>
      <w:r w:rsidRPr="00567A02">
        <w:tab/>
      </w:r>
      <w:r w:rsidRPr="00567A02">
        <w:tab/>
      </w:r>
      <w:r w:rsidRPr="00567A02">
        <w:tab/>
      </w:r>
      <w:r w:rsidRPr="00567A02">
        <w:tab/>
        <w:t>15.0</w:t>
      </w:r>
      <w:r w:rsidRPr="00567A02">
        <w:tab/>
      </w:r>
    </w:p>
    <w:p w14:paraId="2A96B9AE" w14:textId="77777777" w:rsidR="0070543E" w:rsidRPr="00567A02" w:rsidRDefault="0070543E" w:rsidP="0070543E">
      <w:pPr>
        <w:spacing w:line="240" w:lineRule="auto"/>
        <w:ind w:left="708" w:firstLine="708"/>
        <w:rPr>
          <w:rFonts w:cs="Arial"/>
          <w:bCs/>
          <w:szCs w:val="24"/>
        </w:rPr>
      </w:pPr>
      <w:r w:rsidRPr="00567A02">
        <w:t>pH</w:t>
      </w:r>
      <w:r w:rsidRPr="00567A02">
        <w:tab/>
      </w:r>
      <w:r w:rsidRPr="00567A02">
        <w:tab/>
      </w:r>
      <w:r w:rsidRPr="00567A02">
        <w:tab/>
      </w:r>
      <w:r w:rsidRPr="00567A02">
        <w:tab/>
        <w:t xml:space="preserve"> </w:t>
      </w:r>
      <w:r w:rsidRPr="00567A02">
        <w:tab/>
        <w:t xml:space="preserve"> 5.6 +/</w:t>
      </w:r>
      <w:proofErr w:type="gramStart"/>
      <w:r w:rsidRPr="00567A02">
        <w:t>-  0.2</w:t>
      </w:r>
      <w:proofErr w:type="gramEnd"/>
    </w:p>
    <w:p w14:paraId="735E0892" w14:textId="77777777" w:rsidR="0070543E" w:rsidRPr="00567A02" w:rsidRDefault="0070543E" w:rsidP="0070543E">
      <w:pPr>
        <w:ind w:left="708" w:firstLine="708"/>
        <w:rPr>
          <w:rFonts w:cs="Arial"/>
          <w:bCs/>
          <w:szCs w:val="24"/>
        </w:rPr>
      </w:pPr>
      <w:r w:rsidRPr="00567A02">
        <w:br w:type="page"/>
      </w:r>
    </w:p>
    <w:p w14:paraId="797BCA5D" w14:textId="77777777" w:rsidR="0070543E" w:rsidRPr="00567A02" w:rsidRDefault="0070543E" w:rsidP="0070543E">
      <w:pPr>
        <w:pStyle w:val="Textkrper2"/>
        <w:rPr>
          <w:rFonts w:cs="Arial"/>
          <w:b w:val="0"/>
          <w:szCs w:val="24"/>
        </w:rPr>
      </w:pPr>
      <w:r w:rsidRPr="00567A02">
        <w:lastRenderedPageBreak/>
        <w:t>Preparation </w:t>
      </w:r>
    </w:p>
    <w:p w14:paraId="1D0F3F68" w14:textId="77777777" w:rsidR="0070543E" w:rsidRPr="00567A02" w:rsidRDefault="0070543E" w:rsidP="0070543E">
      <w:pPr>
        <w:spacing w:line="240" w:lineRule="auto"/>
        <w:rPr>
          <w:rFonts w:cs="Arial"/>
          <w:szCs w:val="24"/>
        </w:rPr>
      </w:pPr>
      <w:r w:rsidRPr="00567A02">
        <w:t xml:space="preserve">Suspend 39 g of nutrient agar in 1 L of distilled water, stir until completely dissolved and then autoclave for 15 minutes at 121°C. In order to suppress the undesired growth of bacteria, add the nutrient medium chloramphenicol to produce a final concentration of 30 µg/ml. </w:t>
      </w:r>
    </w:p>
    <w:p w14:paraId="6D0048BA" w14:textId="77777777" w:rsidR="0070543E" w:rsidRPr="00567A02" w:rsidRDefault="0070543E" w:rsidP="0070543E">
      <w:pPr>
        <w:rPr>
          <w:rFonts w:cs="Arial"/>
          <w:bCs/>
          <w:szCs w:val="24"/>
        </w:rPr>
      </w:pPr>
      <w:r w:rsidRPr="00567A02">
        <w:t xml:space="preserve"> </w:t>
      </w:r>
    </w:p>
    <w:p w14:paraId="3EF30081" w14:textId="77777777" w:rsidR="0070543E" w:rsidRPr="00567A02" w:rsidRDefault="0070543E" w:rsidP="0070543E">
      <w:pPr>
        <w:pStyle w:val="Textkrper2"/>
        <w:rPr>
          <w:rFonts w:cs="Arial"/>
          <w:b w:val="0"/>
          <w:bCs/>
          <w:szCs w:val="24"/>
        </w:rPr>
      </w:pPr>
      <w:r w:rsidRPr="00567A02">
        <w:rPr>
          <w:b w:val="0"/>
          <w:bCs/>
          <w:szCs w:val="24"/>
        </w:rPr>
        <w:t xml:space="preserve">Alternatively, </w:t>
      </w:r>
      <w:proofErr w:type="spellStart"/>
      <w:r w:rsidRPr="00567A02">
        <w:rPr>
          <w:b w:val="0"/>
          <w:bCs/>
          <w:szCs w:val="24"/>
        </w:rPr>
        <w:t>sabouraud</w:t>
      </w:r>
      <w:proofErr w:type="spellEnd"/>
      <w:r w:rsidRPr="00567A02">
        <w:rPr>
          <w:b w:val="0"/>
          <w:bCs/>
          <w:szCs w:val="24"/>
        </w:rPr>
        <w:t xml:space="preserve"> agar or malt extract agar can also be used as a nutrient medium. </w:t>
      </w:r>
    </w:p>
    <w:p w14:paraId="0B67354D" w14:textId="77777777" w:rsidR="0070543E" w:rsidRPr="00567A02" w:rsidRDefault="0070543E" w:rsidP="0070543E">
      <w:pPr>
        <w:jc w:val="center"/>
        <w:rPr>
          <w:rFonts w:cs="Arial"/>
          <w:b/>
          <w:szCs w:val="24"/>
        </w:rPr>
      </w:pPr>
      <w:r w:rsidRPr="00567A02">
        <w:br w:type="page"/>
      </w:r>
    </w:p>
    <w:p w14:paraId="117475AF" w14:textId="77777777" w:rsidR="0070543E" w:rsidRPr="00567A02" w:rsidRDefault="0070543E" w:rsidP="0070543E">
      <w:pPr>
        <w:pStyle w:val="berschrift1"/>
        <w:pBdr>
          <w:right w:val="single" w:sz="4" w:space="5" w:color="auto" w:shadow="1"/>
        </w:pBdr>
        <w:shd w:val="clear" w:color="auto" w:fill="E0E0E0"/>
      </w:pPr>
      <w:r w:rsidRPr="00567A02">
        <w:lastRenderedPageBreak/>
        <w:t>Annex 4c</w:t>
      </w:r>
    </w:p>
    <w:p w14:paraId="3BD38295" w14:textId="77777777" w:rsidR="0070543E" w:rsidRPr="00567A02" w:rsidRDefault="0070543E" w:rsidP="0070543E">
      <w:pPr>
        <w:pStyle w:val="berschrift1"/>
        <w:pBdr>
          <w:right w:val="single" w:sz="4" w:space="5" w:color="auto" w:shadow="1"/>
        </w:pBdr>
        <w:shd w:val="clear" w:color="auto" w:fill="E0E0E0"/>
      </w:pPr>
      <w:r w:rsidRPr="00567A02">
        <w:t>Carrying out a biotest using moulds</w:t>
      </w:r>
    </w:p>
    <w:p w14:paraId="3C4556F6" w14:textId="77777777" w:rsidR="0070543E" w:rsidRPr="00567A02" w:rsidRDefault="0070543E" w:rsidP="0070543E">
      <w:pPr>
        <w:jc w:val="center"/>
        <w:rPr>
          <w:rFonts w:cs="Arial"/>
          <w:b/>
          <w:szCs w:val="24"/>
        </w:rPr>
      </w:pPr>
    </w:p>
    <w:p w14:paraId="4B25E41F" w14:textId="77777777" w:rsidR="0070543E" w:rsidRPr="00567A02" w:rsidRDefault="0070543E" w:rsidP="0070543E">
      <w:pPr>
        <w:rPr>
          <w:rFonts w:cs="Arial"/>
          <w:szCs w:val="24"/>
        </w:rPr>
      </w:pPr>
    </w:p>
    <w:p w14:paraId="07AD616A" w14:textId="77777777" w:rsidR="0070543E" w:rsidRPr="00567A02" w:rsidRDefault="0070543E" w:rsidP="0070543E">
      <w:pPr>
        <w:spacing w:line="288" w:lineRule="auto"/>
        <w:rPr>
          <w:rFonts w:cs="Arial"/>
          <w:bCs/>
          <w:szCs w:val="24"/>
        </w:rPr>
      </w:pPr>
      <w:r w:rsidRPr="00567A02">
        <w:t>The applicant shall carry out a test of the product’s fitness for use using the following method to determine the minimum quantity of the biocidal product</w:t>
      </w:r>
      <w:r w:rsidRPr="00567A02">
        <w:rPr>
          <w:rFonts w:cs="Arial"/>
          <w:bCs/>
          <w:szCs w:val="24"/>
          <w:vertAlign w:val="superscript"/>
        </w:rPr>
        <w:fldChar w:fldCharType="begin"/>
      </w:r>
      <w:r w:rsidRPr="00567A02">
        <w:rPr>
          <w:rFonts w:cs="Arial"/>
          <w:bCs/>
          <w:szCs w:val="24"/>
          <w:vertAlign w:val="superscript"/>
        </w:rPr>
        <w:instrText xml:space="preserve"> NOTEREF _Ref511978663 \h  \* MERGEFORMAT </w:instrText>
      </w:r>
      <w:r w:rsidRPr="00567A02">
        <w:rPr>
          <w:rFonts w:cs="Arial"/>
          <w:bCs/>
          <w:szCs w:val="24"/>
          <w:vertAlign w:val="superscript"/>
        </w:rPr>
      </w:r>
      <w:r w:rsidRPr="00567A02">
        <w:rPr>
          <w:rFonts w:cs="Arial"/>
          <w:bCs/>
          <w:szCs w:val="24"/>
          <w:vertAlign w:val="superscript"/>
        </w:rPr>
        <w:fldChar w:fldCharType="separate"/>
      </w:r>
      <w:r w:rsidR="00567A02" w:rsidRPr="00567A02">
        <w:rPr>
          <w:rFonts w:cs="Arial"/>
          <w:bCs/>
          <w:szCs w:val="24"/>
          <w:vertAlign w:val="superscript"/>
        </w:rPr>
        <w:t>2</w:t>
      </w:r>
      <w:r w:rsidRPr="00567A02">
        <w:rPr>
          <w:rFonts w:cs="Arial"/>
          <w:bCs/>
          <w:szCs w:val="24"/>
          <w:vertAlign w:val="superscript"/>
        </w:rPr>
        <w:fldChar w:fldCharType="end"/>
      </w:r>
      <w:r w:rsidRPr="00567A02">
        <w:t xml:space="preserve"> required:</w:t>
      </w:r>
    </w:p>
    <w:p w14:paraId="217EE56B" w14:textId="77777777" w:rsidR="0070543E" w:rsidRPr="00567A02" w:rsidRDefault="0070543E" w:rsidP="0070543E">
      <w:pPr>
        <w:pStyle w:val="Textkrper"/>
        <w:tabs>
          <w:tab w:val="left" w:pos="4111"/>
        </w:tabs>
        <w:rPr>
          <w:rFonts w:cs="Arial"/>
          <w:b w:val="0"/>
          <w:sz w:val="24"/>
        </w:rPr>
      </w:pPr>
    </w:p>
    <w:p w14:paraId="1C33FF68" w14:textId="77777777" w:rsidR="0070543E" w:rsidRPr="00567A02" w:rsidRDefault="0070543E" w:rsidP="0070543E">
      <w:pPr>
        <w:tabs>
          <w:tab w:val="left" w:pos="1418"/>
          <w:tab w:val="left" w:pos="6237"/>
        </w:tabs>
        <w:spacing w:before="60" w:after="60"/>
        <w:rPr>
          <w:rFonts w:cs="Arial"/>
          <w:bCs/>
          <w:szCs w:val="24"/>
        </w:rPr>
      </w:pPr>
      <w:r w:rsidRPr="00567A02">
        <w:rPr>
          <w:b/>
          <w:bCs/>
          <w:szCs w:val="24"/>
        </w:rPr>
        <w:t>A laboratory method for determining the required concentration of a biocidal product that is required to combat moulds in low-pollutant paints and varnishes according to DE-UZ 12a</w:t>
      </w:r>
    </w:p>
    <w:p w14:paraId="11DA01D7" w14:textId="77777777" w:rsidR="0070543E" w:rsidRPr="00567A02" w:rsidRDefault="0070543E" w:rsidP="0070543E">
      <w:pPr>
        <w:rPr>
          <w:rFonts w:cs="Arial"/>
          <w:b/>
          <w:bCs/>
          <w:szCs w:val="24"/>
        </w:rPr>
      </w:pPr>
      <w:r w:rsidRPr="00567A02">
        <w:rPr>
          <w:b/>
          <w:bCs/>
          <w:szCs w:val="24"/>
        </w:rPr>
        <w:t>1.</w:t>
      </w:r>
      <w:r w:rsidRPr="00567A02">
        <w:rPr>
          <w:b/>
          <w:bCs/>
          <w:szCs w:val="24"/>
        </w:rPr>
        <w:tab/>
        <w:t>Scope</w:t>
      </w:r>
    </w:p>
    <w:p w14:paraId="73854C66" w14:textId="77777777" w:rsidR="0070543E" w:rsidRPr="00567A02" w:rsidRDefault="0070543E" w:rsidP="0070543E">
      <w:pPr>
        <w:rPr>
          <w:rFonts w:cs="Arial"/>
          <w:bCs/>
          <w:szCs w:val="24"/>
        </w:rPr>
      </w:pPr>
      <w:r w:rsidRPr="00567A02">
        <w:t xml:space="preserve">  </w:t>
      </w:r>
    </w:p>
    <w:p w14:paraId="5BD0E734" w14:textId="77777777" w:rsidR="0070543E" w:rsidRPr="00567A02" w:rsidRDefault="0070543E" w:rsidP="0070543E">
      <w:pPr>
        <w:ind w:left="703" w:hanging="705"/>
        <w:rPr>
          <w:rFonts w:cs="Arial"/>
          <w:bCs/>
          <w:szCs w:val="24"/>
        </w:rPr>
      </w:pPr>
      <w:r w:rsidRPr="00567A02">
        <w:tab/>
        <w:t>The method can be used to test how effective biocidal products are at preventing the growth and survival of damaging organisms in aqueous paints and varnishes.</w:t>
      </w:r>
    </w:p>
    <w:p w14:paraId="7842A35C" w14:textId="77777777" w:rsidR="0070543E" w:rsidRPr="00567A02" w:rsidRDefault="0070543E" w:rsidP="0070543E">
      <w:pPr>
        <w:ind w:left="703" w:hanging="705"/>
        <w:rPr>
          <w:rFonts w:ascii="Times" w:hAnsi="Times"/>
          <w:b/>
          <w:sz w:val="20"/>
        </w:rPr>
      </w:pPr>
    </w:p>
    <w:p w14:paraId="2F81E8B9" w14:textId="77777777" w:rsidR="0070543E" w:rsidRPr="00567A02" w:rsidRDefault="0070543E" w:rsidP="0070543E">
      <w:pPr>
        <w:rPr>
          <w:rFonts w:cs="Arial"/>
          <w:b/>
          <w:szCs w:val="24"/>
        </w:rPr>
      </w:pPr>
    </w:p>
    <w:p w14:paraId="25C9D50E" w14:textId="77777777" w:rsidR="0070543E" w:rsidRPr="00567A02" w:rsidRDefault="0070543E" w:rsidP="0070543E">
      <w:pPr>
        <w:rPr>
          <w:rFonts w:cs="Arial"/>
          <w:b/>
          <w:szCs w:val="24"/>
        </w:rPr>
      </w:pPr>
      <w:r w:rsidRPr="00567A02">
        <w:rPr>
          <w:b/>
          <w:szCs w:val="24"/>
        </w:rPr>
        <w:t>2.</w:t>
      </w:r>
      <w:r w:rsidRPr="00567A02">
        <w:rPr>
          <w:b/>
          <w:szCs w:val="24"/>
        </w:rPr>
        <w:tab/>
        <w:t>Health note</w:t>
      </w:r>
    </w:p>
    <w:p w14:paraId="4AFF3760" w14:textId="77777777" w:rsidR="0070543E" w:rsidRPr="00567A02" w:rsidRDefault="0070543E" w:rsidP="0070543E">
      <w:pPr>
        <w:rPr>
          <w:rFonts w:cs="Arial"/>
          <w:b/>
          <w:szCs w:val="24"/>
        </w:rPr>
      </w:pPr>
    </w:p>
    <w:p w14:paraId="3BFC4E0B" w14:textId="77777777" w:rsidR="0070543E" w:rsidRPr="00567A02" w:rsidRDefault="0070543E" w:rsidP="0070543E">
      <w:pPr>
        <w:ind w:left="703"/>
        <w:rPr>
          <w:rFonts w:cs="Arial"/>
          <w:bCs/>
          <w:szCs w:val="24"/>
        </w:rPr>
      </w:pPr>
      <w:r w:rsidRPr="00567A02">
        <w:t xml:space="preserve">National health regulations must be observed during the execution of the test. This also applies to EC Directive 200/54/EC “protection of workers from risks related to exposure to biological agents at work”. </w:t>
      </w:r>
    </w:p>
    <w:p w14:paraId="594AD29D" w14:textId="77777777" w:rsidR="0070543E" w:rsidRPr="00567A02" w:rsidRDefault="0070543E" w:rsidP="0070543E">
      <w:pPr>
        <w:ind w:left="703"/>
        <w:rPr>
          <w:rFonts w:cs="Arial"/>
          <w:bCs/>
          <w:szCs w:val="24"/>
        </w:rPr>
      </w:pPr>
      <w:r w:rsidRPr="00567A02">
        <w:t xml:space="preserve">When handling paints/varnishes and biocides, the instructions in the corresponding safety data sheets and product information brochures for the safe use of the product must be observed.  </w:t>
      </w:r>
    </w:p>
    <w:p w14:paraId="267EA9FA" w14:textId="77777777" w:rsidR="0070543E" w:rsidRPr="00567A02" w:rsidRDefault="0070543E" w:rsidP="0070543E">
      <w:pPr>
        <w:ind w:left="703"/>
        <w:rPr>
          <w:rFonts w:cs="Arial"/>
          <w:bCs/>
          <w:szCs w:val="24"/>
        </w:rPr>
      </w:pPr>
    </w:p>
    <w:p w14:paraId="644BA699" w14:textId="77777777" w:rsidR="0070543E" w:rsidRPr="00567A02" w:rsidRDefault="0070543E" w:rsidP="0070543E">
      <w:pPr>
        <w:overflowPunct/>
        <w:autoSpaceDE/>
        <w:adjustRightInd/>
        <w:spacing w:after="200" w:line="276" w:lineRule="auto"/>
        <w:rPr>
          <w:rFonts w:cs="Arial"/>
          <w:bCs/>
          <w:szCs w:val="24"/>
        </w:rPr>
      </w:pPr>
    </w:p>
    <w:p w14:paraId="45432010" w14:textId="77777777" w:rsidR="0070543E" w:rsidRPr="00567A02" w:rsidRDefault="0070543E" w:rsidP="0070543E">
      <w:pPr>
        <w:pBdr>
          <w:top w:val="single" w:sz="4" w:space="1" w:color="auto"/>
        </w:pBdr>
        <w:overflowPunct/>
        <w:autoSpaceDE/>
        <w:adjustRightInd/>
        <w:spacing w:after="200" w:line="276" w:lineRule="auto"/>
        <w:rPr>
          <w:rFonts w:cs="Arial"/>
          <w:bCs/>
          <w:sz w:val="22"/>
          <w:szCs w:val="22"/>
        </w:rPr>
      </w:pPr>
      <w:r w:rsidRPr="00567A02">
        <w:br w:type="page"/>
      </w:r>
    </w:p>
    <w:p w14:paraId="3B31CF8B" w14:textId="77777777" w:rsidR="0070543E" w:rsidRPr="00567A02" w:rsidRDefault="0070543E" w:rsidP="0070543E">
      <w:pPr>
        <w:rPr>
          <w:rFonts w:cs="Arial"/>
          <w:b/>
          <w:szCs w:val="24"/>
        </w:rPr>
      </w:pPr>
      <w:r w:rsidRPr="00567A02">
        <w:rPr>
          <w:b/>
          <w:szCs w:val="24"/>
        </w:rPr>
        <w:lastRenderedPageBreak/>
        <w:t>3.</w:t>
      </w:r>
      <w:r w:rsidRPr="00567A02">
        <w:rPr>
          <w:b/>
          <w:szCs w:val="24"/>
        </w:rPr>
        <w:tab/>
        <w:t>Instruments and nutrient media</w:t>
      </w:r>
    </w:p>
    <w:p w14:paraId="00F3D726" w14:textId="77777777" w:rsidR="0070543E" w:rsidRPr="00567A02" w:rsidRDefault="0070543E" w:rsidP="0070543E">
      <w:pPr>
        <w:rPr>
          <w:rFonts w:cs="Arial"/>
          <w:b/>
          <w:szCs w:val="24"/>
        </w:rPr>
      </w:pPr>
    </w:p>
    <w:p w14:paraId="25918381" w14:textId="77777777" w:rsidR="0070543E" w:rsidRPr="00567A02" w:rsidRDefault="0070543E" w:rsidP="0070543E">
      <w:pPr>
        <w:pStyle w:val="Listenabsatz"/>
        <w:numPr>
          <w:ilvl w:val="0"/>
          <w:numId w:val="4"/>
        </w:numPr>
        <w:spacing w:line="240" w:lineRule="auto"/>
        <w:jc w:val="left"/>
        <w:rPr>
          <w:rFonts w:cs="Arial"/>
          <w:szCs w:val="24"/>
        </w:rPr>
      </w:pPr>
      <w:r w:rsidRPr="00567A02">
        <w:t>Suitable sterile, screw cap containers (100ml);</w:t>
      </w:r>
    </w:p>
    <w:p w14:paraId="5A6EB644" w14:textId="77777777" w:rsidR="0070543E" w:rsidRPr="00567A02" w:rsidRDefault="0070543E" w:rsidP="0070543E">
      <w:pPr>
        <w:pStyle w:val="Listenabsatz"/>
        <w:numPr>
          <w:ilvl w:val="0"/>
          <w:numId w:val="4"/>
        </w:numPr>
        <w:spacing w:line="240" w:lineRule="auto"/>
        <w:jc w:val="left"/>
        <w:rPr>
          <w:rFonts w:cs="Arial"/>
          <w:szCs w:val="24"/>
        </w:rPr>
      </w:pPr>
      <w:r w:rsidRPr="00567A02">
        <w:t>Sterile pipettes, nominal volume 1.0 ml and 5.0 ml;</w:t>
      </w:r>
    </w:p>
    <w:p w14:paraId="64534234" w14:textId="77777777" w:rsidR="0070543E" w:rsidRPr="00567A02" w:rsidRDefault="0070543E" w:rsidP="0070543E">
      <w:pPr>
        <w:pStyle w:val="Listenabsatz"/>
        <w:numPr>
          <w:ilvl w:val="0"/>
          <w:numId w:val="4"/>
        </w:numPr>
        <w:spacing w:line="240" w:lineRule="auto"/>
        <w:jc w:val="left"/>
        <w:rPr>
          <w:rFonts w:cs="Arial"/>
          <w:szCs w:val="24"/>
        </w:rPr>
      </w:pPr>
      <w:r w:rsidRPr="00567A02">
        <w:t>Sterile pipette tips;</w:t>
      </w:r>
    </w:p>
    <w:p w14:paraId="691FB1D6" w14:textId="77777777" w:rsidR="0070543E" w:rsidRPr="00567A02" w:rsidRDefault="0070543E" w:rsidP="0070543E">
      <w:pPr>
        <w:pStyle w:val="Listenabsatz"/>
        <w:numPr>
          <w:ilvl w:val="0"/>
          <w:numId w:val="4"/>
        </w:numPr>
        <w:spacing w:line="240" w:lineRule="auto"/>
        <w:jc w:val="left"/>
        <w:rPr>
          <w:rFonts w:cs="Arial"/>
          <w:szCs w:val="24"/>
        </w:rPr>
      </w:pPr>
      <w:r w:rsidRPr="00567A02">
        <w:t>Sterile centrifuge beakers (35 ml);</w:t>
      </w:r>
      <w:r w:rsidRPr="00567A02">
        <w:tab/>
      </w:r>
      <w:r w:rsidRPr="00567A02">
        <w:tab/>
      </w:r>
      <w:r w:rsidRPr="00567A02">
        <w:tab/>
      </w:r>
      <w:r w:rsidRPr="00567A02">
        <w:tab/>
      </w:r>
      <w:r w:rsidRPr="00567A02">
        <w:tab/>
      </w:r>
      <w:r w:rsidRPr="00567A02">
        <w:tab/>
      </w:r>
    </w:p>
    <w:p w14:paraId="7FF63CA0" w14:textId="77777777" w:rsidR="0070543E" w:rsidRPr="00567A02" w:rsidRDefault="0070543E" w:rsidP="0070543E">
      <w:pPr>
        <w:pStyle w:val="Listenabsatz"/>
        <w:numPr>
          <w:ilvl w:val="0"/>
          <w:numId w:val="4"/>
        </w:numPr>
        <w:spacing w:line="240" w:lineRule="auto"/>
        <w:jc w:val="left"/>
        <w:rPr>
          <w:rFonts w:cs="Arial"/>
          <w:szCs w:val="24"/>
        </w:rPr>
      </w:pPr>
      <w:r w:rsidRPr="00567A02">
        <w:t>Sterile suction filters, size 1;</w:t>
      </w:r>
      <w:r w:rsidRPr="00567A02">
        <w:tab/>
      </w:r>
      <w:r w:rsidRPr="00567A02">
        <w:tab/>
      </w:r>
      <w:r w:rsidRPr="00567A02">
        <w:tab/>
      </w:r>
      <w:r w:rsidRPr="00567A02">
        <w:tab/>
      </w:r>
      <w:r w:rsidRPr="00567A02">
        <w:tab/>
      </w:r>
      <w:r w:rsidRPr="00567A02">
        <w:tab/>
      </w:r>
      <w:r w:rsidRPr="00567A02">
        <w:tab/>
      </w:r>
    </w:p>
    <w:p w14:paraId="2480B6D2" w14:textId="77777777" w:rsidR="0070543E" w:rsidRPr="00567A02" w:rsidRDefault="0070543E" w:rsidP="0070543E">
      <w:pPr>
        <w:pStyle w:val="Listenabsatz"/>
        <w:numPr>
          <w:ilvl w:val="0"/>
          <w:numId w:val="4"/>
        </w:numPr>
        <w:spacing w:line="240" w:lineRule="auto"/>
        <w:jc w:val="left"/>
        <w:rPr>
          <w:rFonts w:cs="Arial"/>
          <w:szCs w:val="24"/>
        </w:rPr>
      </w:pPr>
      <w:r w:rsidRPr="00567A02">
        <w:t>Sterile glass or plastic petri dishes, diameter 90 or 100 mm;</w:t>
      </w:r>
    </w:p>
    <w:p w14:paraId="78F250F4" w14:textId="77777777" w:rsidR="0070543E" w:rsidRPr="00567A02" w:rsidRDefault="0070543E" w:rsidP="0070543E">
      <w:pPr>
        <w:pStyle w:val="Listenabsatz"/>
        <w:numPr>
          <w:ilvl w:val="0"/>
          <w:numId w:val="4"/>
        </w:numPr>
        <w:spacing w:line="240" w:lineRule="auto"/>
        <w:jc w:val="left"/>
        <w:rPr>
          <w:rFonts w:cs="Arial"/>
          <w:szCs w:val="24"/>
        </w:rPr>
      </w:pPr>
      <w:r w:rsidRPr="00567A02">
        <w:t>Sterile diluent; e.g. distilled water or physiological saline;</w:t>
      </w:r>
    </w:p>
    <w:p w14:paraId="0318A977" w14:textId="77777777" w:rsidR="0070543E" w:rsidRPr="00567A02" w:rsidRDefault="0070543E" w:rsidP="0070543E">
      <w:pPr>
        <w:pStyle w:val="Listenabsatz"/>
        <w:numPr>
          <w:ilvl w:val="0"/>
          <w:numId w:val="4"/>
        </w:numPr>
        <w:spacing w:line="240" w:lineRule="auto"/>
        <w:jc w:val="left"/>
        <w:rPr>
          <w:rFonts w:cs="Arial"/>
          <w:szCs w:val="24"/>
        </w:rPr>
      </w:pPr>
      <w:r w:rsidRPr="00567A02">
        <w:t>Sterile wetting agent solution;</w:t>
      </w:r>
    </w:p>
    <w:p w14:paraId="6429E16B" w14:textId="77777777" w:rsidR="0070543E" w:rsidRPr="00567A02" w:rsidRDefault="0070543E" w:rsidP="0070543E">
      <w:pPr>
        <w:pStyle w:val="Listenabsatz"/>
        <w:numPr>
          <w:ilvl w:val="0"/>
          <w:numId w:val="4"/>
        </w:numPr>
        <w:spacing w:line="240" w:lineRule="auto"/>
        <w:jc w:val="left"/>
        <w:rPr>
          <w:rFonts w:cs="Arial"/>
          <w:szCs w:val="24"/>
        </w:rPr>
      </w:pPr>
      <w:r w:rsidRPr="00567A02">
        <w:t>Scales;</w:t>
      </w:r>
    </w:p>
    <w:p w14:paraId="35B99FA3" w14:textId="77777777" w:rsidR="0070543E" w:rsidRPr="00567A02" w:rsidRDefault="0070543E" w:rsidP="0070543E">
      <w:pPr>
        <w:pStyle w:val="Listenabsatz"/>
        <w:numPr>
          <w:ilvl w:val="0"/>
          <w:numId w:val="4"/>
        </w:numPr>
        <w:spacing w:line="240" w:lineRule="auto"/>
        <w:jc w:val="left"/>
        <w:rPr>
          <w:rFonts w:cs="Arial"/>
          <w:szCs w:val="24"/>
        </w:rPr>
      </w:pPr>
      <w:r w:rsidRPr="00567A02">
        <w:t>Incubator, thermostatically controlled (30 ± 2 °C);</w:t>
      </w:r>
    </w:p>
    <w:p w14:paraId="2D2E11EC" w14:textId="77777777" w:rsidR="0070543E" w:rsidRPr="00567A02" w:rsidRDefault="0070543E" w:rsidP="0070543E">
      <w:pPr>
        <w:pStyle w:val="Listenabsatz"/>
        <w:numPr>
          <w:ilvl w:val="0"/>
          <w:numId w:val="4"/>
        </w:numPr>
        <w:spacing w:line="240" w:lineRule="auto"/>
        <w:jc w:val="left"/>
        <w:rPr>
          <w:rFonts w:cs="Arial"/>
          <w:szCs w:val="24"/>
        </w:rPr>
      </w:pPr>
      <w:r w:rsidRPr="00567A02">
        <w:t>Autoclave;</w:t>
      </w:r>
    </w:p>
    <w:p w14:paraId="5B725F2D" w14:textId="77777777" w:rsidR="0070543E" w:rsidRPr="00567A02" w:rsidRDefault="0070543E" w:rsidP="0070543E">
      <w:pPr>
        <w:pStyle w:val="Listenabsatz"/>
        <w:numPr>
          <w:ilvl w:val="0"/>
          <w:numId w:val="4"/>
        </w:numPr>
        <w:spacing w:line="240" w:lineRule="auto"/>
        <w:jc w:val="left"/>
        <w:rPr>
          <w:rFonts w:cs="Arial"/>
          <w:szCs w:val="24"/>
        </w:rPr>
      </w:pPr>
      <w:r w:rsidRPr="00567A02">
        <w:t>Drying cabinet;</w:t>
      </w:r>
    </w:p>
    <w:p w14:paraId="4DBA3663" w14:textId="77777777" w:rsidR="0070543E" w:rsidRPr="00567A02" w:rsidRDefault="0070543E" w:rsidP="0070543E">
      <w:pPr>
        <w:pStyle w:val="Listenabsatz"/>
        <w:numPr>
          <w:ilvl w:val="0"/>
          <w:numId w:val="4"/>
        </w:numPr>
        <w:spacing w:line="240" w:lineRule="auto"/>
        <w:jc w:val="left"/>
        <w:rPr>
          <w:rFonts w:cs="Arial"/>
          <w:szCs w:val="24"/>
        </w:rPr>
      </w:pPr>
      <w:r w:rsidRPr="00567A02">
        <w:t>Sterile cotton swabs;</w:t>
      </w:r>
    </w:p>
    <w:p w14:paraId="7BC54329" w14:textId="77777777" w:rsidR="0070543E" w:rsidRPr="00567A02" w:rsidRDefault="0070543E" w:rsidP="0070543E">
      <w:pPr>
        <w:pStyle w:val="Listenabsatz"/>
        <w:numPr>
          <w:ilvl w:val="0"/>
          <w:numId w:val="4"/>
        </w:numPr>
        <w:spacing w:line="240" w:lineRule="auto"/>
        <w:jc w:val="left"/>
        <w:rPr>
          <w:rFonts w:cs="Arial"/>
          <w:szCs w:val="24"/>
        </w:rPr>
      </w:pPr>
      <w:r w:rsidRPr="00567A02">
        <w:t>Sterile inoculating loops or needles;</w:t>
      </w:r>
    </w:p>
    <w:p w14:paraId="59AE7BDF" w14:textId="77777777" w:rsidR="0070543E" w:rsidRPr="00567A02" w:rsidRDefault="0070543E" w:rsidP="0070543E">
      <w:pPr>
        <w:pStyle w:val="Listenabsatz"/>
        <w:numPr>
          <w:ilvl w:val="0"/>
          <w:numId w:val="4"/>
        </w:numPr>
        <w:spacing w:line="240" w:lineRule="auto"/>
        <w:jc w:val="left"/>
        <w:rPr>
          <w:rFonts w:cs="Arial"/>
          <w:szCs w:val="24"/>
        </w:rPr>
      </w:pPr>
      <w:r w:rsidRPr="00567A02">
        <w:t>Test tube racks;</w:t>
      </w:r>
    </w:p>
    <w:p w14:paraId="15D2FD25" w14:textId="77777777" w:rsidR="0070543E" w:rsidRPr="00567A02" w:rsidRDefault="0070543E" w:rsidP="0070543E">
      <w:pPr>
        <w:pStyle w:val="Listenabsatz"/>
        <w:numPr>
          <w:ilvl w:val="0"/>
          <w:numId w:val="4"/>
        </w:numPr>
        <w:spacing w:line="240" w:lineRule="auto"/>
        <w:jc w:val="left"/>
        <w:rPr>
          <w:rFonts w:cs="Arial"/>
          <w:szCs w:val="24"/>
        </w:rPr>
      </w:pPr>
      <w:r w:rsidRPr="00567A02">
        <w:t>Test tubes;</w:t>
      </w:r>
    </w:p>
    <w:p w14:paraId="5A4633D4" w14:textId="77777777" w:rsidR="0070543E" w:rsidRPr="00567A02" w:rsidRDefault="0070543E" w:rsidP="0070543E">
      <w:pPr>
        <w:pStyle w:val="Listenabsatz"/>
        <w:numPr>
          <w:ilvl w:val="0"/>
          <w:numId w:val="4"/>
        </w:numPr>
        <w:spacing w:line="240" w:lineRule="auto"/>
        <w:jc w:val="left"/>
        <w:rPr>
          <w:rFonts w:cs="Arial"/>
          <w:szCs w:val="24"/>
        </w:rPr>
      </w:pPr>
      <w:r w:rsidRPr="00567A02">
        <w:t>Test tube shaker;</w:t>
      </w:r>
    </w:p>
    <w:p w14:paraId="523F3F7B" w14:textId="77777777" w:rsidR="0070543E" w:rsidRPr="00567A02" w:rsidRDefault="0070543E" w:rsidP="0070543E">
      <w:pPr>
        <w:pStyle w:val="Listenabsatz"/>
        <w:numPr>
          <w:ilvl w:val="0"/>
          <w:numId w:val="4"/>
        </w:numPr>
        <w:spacing w:line="240" w:lineRule="auto"/>
        <w:jc w:val="left"/>
        <w:rPr>
          <w:rFonts w:cs="Arial"/>
          <w:szCs w:val="24"/>
        </w:rPr>
      </w:pPr>
      <w:r w:rsidRPr="00567A02">
        <w:t>Centrifuge;</w:t>
      </w:r>
    </w:p>
    <w:p w14:paraId="5F732800" w14:textId="77777777" w:rsidR="0070543E" w:rsidRPr="00567A02" w:rsidRDefault="0070543E" w:rsidP="0070543E">
      <w:pPr>
        <w:pStyle w:val="Listenabsatz"/>
        <w:numPr>
          <w:ilvl w:val="0"/>
          <w:numId w:val="4"/>
        </w:numPr>
        <w:spacing w:line="240" w:lineRule="auto"/>
        <w:jc w:val="left"/>
        <w:rPr>
          <w:rFonts w:cs="Arial"/>
          <w:szCs w:val="24"/>
        </w:rPr>
      </w:pPr>
      <w:r w:rsidRPr="00567A02">
        <w:t>Safety cabinet, class 2;</w:t>
      </w:r>
    </w:p>
    <w:p w14:paraId="5FD26B6E" w14:textId="77777777" w:rsidR="0070543E" w:rsidRPr="00567A02" w:rsidRDefault="0070543E" w:rsidP="0070543E">
      <w:pPr>
        <w:pStyle w:val="Listenabsatz"/>
        <w:numPr>
          <w:ilvl w:val="0"/>
          <w:numId w:val="4"/>
        </w:numPr>
        <w:spacing w:line="240" w:lineRule="auto"/>
        <w:jc w:val="left"/>
        <w:rPr>
          <w:rFonts w:cs="Arial"/>
          <w:szCs w:val="24"/>
        </w:rPr>
      </w:pPr>
      <w:r w:rsidRPr="00567A02">
        <w:t>Sterile nutrient media for the corresponding mould cultures, composition and production (see Annex 1);</w:t>
      </w:r>
    </w:p>
    <w:p w14:paraId="2670363A" w14:textId="77777777" w:rsidR="0070543E" w:rsidRPr="00567A02" w:rsidRDefault="0070543E" w:rsidP="0070543E">
      <w:pPr>
        <w:pStyle w:val="Listenabsatz"/>
        <w:numPr>
          <w:ilvl w:val="0"/>
          <w:numId w:val="4"/>
        </w:numPr>
        <w:spacing w:line="240" w:lineRule="auto"/>
        <w:jc w:val="left"/>
        <w:rPr>
          <w:rFonts w:cs="Arial"/>
          <w:szCs w:val="24"/>
        </w:rPr>
      </w:pPr>
      <w:r w:rsidRPr="00567A02">
        <w:t>Mould stock cultures;</w:t>
      </w:r>
    </w:p>
    <w:p w14:paraId="39DD0BB0" w14:textId="77777777" w:rsidR="0070543E" w:rsidRPr="00567A02" w:rsidRDefault="0070543E" w:rsidP="0070543E">
      <w:pPr>
        <w:pStyle w:val="Listenabsatz"/>
        <w:numPr>
          <w:ilvl w:val="0"/>
          <w:numId w:val="4"/>
        </w:numPr>
        <w:spacing w:line="240" w:lineRule="auto"/>
        <w:jc w:val="left"/>
        <w:rPr>
          <w:rFonts w:cs="Arial"/>
          <w:szCs w:val="24"/>
        </w:rPr>
      </w:pPr>
      <w:r w:rsidRPr="00567A02">
        <w:t>Haemocytometer (depth 0.1 mm);</w:t>
      </w:r>
    </w:p>
    <w:p w14:paraId="701636C0" w14:textId="77777777" w:rsidR="0070543E" w:rsidRPr="00567A02" w:rsidRDefault="0070543E" w:rsidP="0070543E">
      <w:pPr>
        <w:pStyle w:val="Listenabsatz"/>
        <w:numPr>
          <w:ilvl w:val="0"/>
          <w:numId w:val="4"/>
        </w:numPr>
        <w:spacing w:line="240" w:lineRule="auto"/>
        <w:jc w:val="left"/>
        <w:rPr>
          <w:rFonts w:cs="Arial"/>
          <w:szCs w:val="24"/>
        </w:rPr>
      </w:pPr>
      <w:r w:rsidRPr="00567A02">
        <w:t>Microscope.</w:t>
      </w:r>
    </w:p>
    <w:p w14:paraId="1F3F5F75" w14:textId="77777777" w:rsidR="0070543E" w:rsidRPr="00567A02" w:rsidRDefault="0070543E" w:rsidP="0070543E">
      <w:pPr>
        <w:tabs>
          <w:tab w:val="center" w:pos="-1985"/>
          <w:tab w:val="center" w:pos="-1701"/>
          <w:tab w:val="left" w:pos="992"/>
        </w:tabs>
        <w:rPr>
          <w:rFonts w:cs="Arial"/>
          <w:szCs w:val="24"/>
        </w:rPr>
      </w:pPr>
    </w:p>
    <w:p w14:paraId="5D3DE125" w14:textId="77777777" w:rsidR="0070543E" w:rsidRPr="00567A02" w:rsidRDefault="0070543E" w:rsidP="0070543E">
      <w:pPr>
        <w:tabs>
          <w:tab w:val="center" w:pos="-1985"/>
          <w:tab w:val="center" w:pos="-1701"/>
          <w:tab w:val="left" w:pos="992"/>
        </w:tabs>
        <w:rPr>
          <w:rFonts w:cs="Arial"/>
          <w:szCs w:val="24"/>
        </w:rPr>
      </w:pPr>
    </w:p>
    <w:p w14:paraId="29F339E2" w14:textId="77777777" w:rsidR="0070543E" w:rsidRPr="00567A02" w:rsidRDefault="0070543E" w:rsidP="0070543E">
      <w:pPr>
        <w:tabs>
          <w:tab w:val="center" w:pos="-1985"/>
          <w:tab w:val="center" w:pos="-1701"/>
          <w:tab w:val="left" w:pos="992"/>
        </w:tabs>
        <w:rPr>
          <w:rFonts w:cs="Arial"/>
          <w:b/>
          <w:szCs w:val="24"/>
        </w:rPr>
      </w:pPr>
      <w:r w:rsidRPr="00567A02">
        <w:rPr>
          <w:b/>
          <w:szCs w:val="24"/>
        </w:rPr>
        <w:t>4.        Test organisms</w:t>
      </w:r>
    </w:p>
    <w:p w14:paraId="73006D16" w14:textId="77777777" w:rsidR="0070543E" w:rsidRPr="00567A02" w:rsidRDefault="0070543E" w:rsidP="0070543E">
      <w:pPr>
        <w:tabs>
          <w:tab w:val="center" w:pos="-1985"/>
          <w:tab w:val="center" w:pos="-1701"/>
          <w:tab w:val="left" w:pos="992"/>
        </w:tabs>
        <w:rPr>
          <w:rFonts w:cs="Arial"/>
          <w:b/>
          <w:szCs w:val="24"/>
        </w:rPr>
      </w:pPr>
    </w:p>
    <w:p w14:paraId="7265EAF6" w14:textId="77777777" w:rsidR="0070543E" w:rsidRPr="00567A02" w:rsidRDefault="0070543E" w:rsidP="0070543E">
      <w:pPr>
        <w:pStyle w:val="Textkrper-Einzug2"/>
        <w:ind w:left="708"/>
        <w:rPr>
          <w:rFonts w:cs="Arial"/>
          <w:szCs w:val="24"/>
        </w:rPr>
      </w:pPr>
      <w:r w:rsidRPr="00567A02">
        <w:t>The following moulds should be used for the mould load test:</w:t>
      </w:r>
    </w:p>
    <w:p w14:paraId="4AF3D6E1" w14:textId="77777777" w:rsidR="0070543E" w:rsidRPr="00567A02" w:rsidRDefault="0070543E" w:rsidP="0070543E">
      <w:pPr>
        <w:rPr>
          <w:rFonts w:cs="Arial"/>
          <w:b/>
          <w:szCs w:val="24"/>
        </w:rPr>
      </w:pPr>
    </w:p>
    <w:p w14:paraId="078744CB" w14:textId="77777777" w:rsidR="0070543E" w:rsidRPr="00567A02" w:rsidRDefault="0070543E" w:rsidP="0070543E">
      <w:pPr>
        <w:ind w:left="708"/>
        <w:rPr>
          <w:rFonts w:cs="Arial"/>
          <w:b/>
          <w:bCs/>
          <w:szCs w:val="24"/>
        </w:rPr>
      </w:pPr>
      <w:r w:rsidRPr="00567A02">
        <w:rPr>
          <w:b/>
          <w:bCs/>
          <w:szCs w:val="24"/>
        </w:rPr>
        <w:t>Moulds:</w:t>
      </w:r>
    </w:p>
    <w:p w14:paraId="6B66C50F" w14:textId="77777777" w:rsidR="0070543E" w:rsidRPr="00567A02" w:rsidRDefault="0070543E" w:rsidP="0070543E">
      <w:pPr>
        <w:ind w:left="708"/>
        <w:rPr>
          <w:rFonts w:cs="Arial"/>
          <w:bCs/>
          <w:szCs w:val="24"/>
        </w:rPr>
      </w:pPr>
    </w:p>
    <w:p w14:paraId="60A2BBD2" w14:textId="77777777" w:rsidR="0070543E" w:rsidRPr="00567A02" w:rsidRDefault="0070543E" w:rsidP="0070543E">
      <w:pPr>
        <w:ind w:left="708"/>
        <w:rPr>
          <w:rFonts w:cs="Arial"/>
          <w:bCs/>
          <w:color w:val="FF0000"/>
          <w:szCs w:val="24"/>
        </w:rPr>
      </w:pPr>
      <w:r w:rsidRPr="00567A02">
        <w:rPr>
          <w:bCs/>
          <w:i/>
          <w:szCs w:val="24"/>
        </w:rPr>
        <w:t xml:space="preserve">Aspergillus </w:t>
      </w:r>
      <w:proofErr w:type="spellStart"/>
      <w:r w:rsidRPr="00567A02">
        <w:rPr>
          <w:bCs/>
          <w:i/>
          <w:szCs w:val="24"/>
        </w:rPr>
        <w:t>oryzae</w:t>
      </w:r>
      <w:proofErr w:type="spellEnd"/>
      <w:r w:rsidRPr="00567A02">
        <w:rPr>
          <w:bCs/>
          <w:i/>
          <w:szCs w:val="24"/>
        </w:rPr>
        <w:tab/>
      </w:r>
      <w:r w:rsidRPr="00567A02">
        <w:tab/>
        <w:t xml:space="preserve">     BAM 613 or NBRC 100959</w:t>
      </w:r>
    </w:p>
    <w:p w14:paraId="5E0C4C5E" w14:textId="77777777" w:rsidR="0070543E" w:rsidRPr="00567A02" w:rsidRDefault="0070543E" w:rsidP="0070543E">
      <w:pPr>
        <w:ind w:left="708"/>
        <w:rPr>
          <w:rFonts w:cs="Arial"/>
          <w:bCs/>
          <w:szCs w:val="24"/>
        </w:rPr>
      </w:pPr>
      <w:proofErr w:type="spellStart"/>
      <w:r w:rsidRPr="00567A02">
        <w:rPr>
          <w:bCs/>
          <w:i/>
          <w:szCs w:val="24"/>
        </w:rPr>
        <w:t>Paecilomyces</w:t>
      </w:r>
      <w:proofErr w:type="spellEnd"/>
      <w:r w:rsidRPr="00567A02">
        <w:rPr>
          <w:bCs/>
          <w:i/>
          <w:szCs w:val="24"/>
        </w:rPr>
        <w:t xml:space="preserve"> </w:t>
      </w:r>
      <w:proofErr w:type="spellStart"/>
      <w:r w:rsidRPr="00567A02">
        <w:rPr>
          <w:bCs/>
          <w:i/>
          <w:szCs w:val="24"/>
        </w:rPr>
        <w:t>variotii</w:t>
      </w:r>
      <w:proofErr w:type="spellEnd"/>
      <w:r w:rsidRPr="00567A02">
        <w:t xml:space="preserve">              BAM  19 or DSM 1961 or ATCC 18502</w:t>
      </w:r>
    </w:p>
    <w:p w14:paraId="18DA8D44" w14:textId="77777777" w:rsidR="0070543E" w:rsidRPr="00567A02" w:rsidRDefault="0070543E" w:rsidP="0070543E">
      <w:pPr>
        <w:ind w:left="708"/>
        <w:rPr>
          <w:rFonts w:cs="Arial"/>
          <w:bCs/>
          <w:szCs w:val="24"/>
        </w:rPr>
      </w:pPr>
      <w:r w:rsidRPr="00567A02">
        <w:rPr>
          <w:bCs/>
          <w:i/>
          <w:szCs w:val="24"/>
        </w:rPr>
        <w:t xml:space="preserve">Penicillium </w:t>
      </w:r>
      <w:proofErr w:type="spellStart"/>
      <w:r w:rsidRPr="00567A02">
        <w:rPr>
          <w:bCs/>
          <w:i/>
          <w:szCs w:val="24"/>
        </w:rPr>
        <w:t>ochrochloron</w:t>
      </w:r>
      <w:proofErr w:type="spellEnd"/>
      <w:r w:rsidRPr="00567A02">
        <w:tab/>
        <w:t xml:space="preserve">     BAM  25 or DSM 1945</w:t>
      </w:r>
    </w:p>
    <w:p w14:paraId="136A1863" w14:textId="77777777" w:rsidR="0070543E" w:rsidRPr="00567A02" w:rsidRDefault="0070543E" w:rsidP="0070543E">
      <w:pPr>
        <w:tabs>
          <w:tab w:val="left" w:pos="7530"/>
        </w:tabs>
        <w:ind w:left="708"/>
        <w:rPr>
          <w:rFonts w:cs="Arial"/>
          <w:bCs/>
          <w:color w:val="FF0000"/>
          <w:szCs w:val="24"/>
        </w:rPr>
      </w:pPr>
      <w:r w:rsidRPr="00567A02">
        <w:rPr>
          <w:bCs/>
          <w:color w:val="FF0000"/>
          <w:szCs w:val="24"/>
        </w:rPr>
        <w:tab/>
      </w:r>
    </w:p>
    <w:p w14:paraId="683647A8" w14:textId="77777777" w:rsidR="0070543E" w:rsidRPr="00567A02" w:rsidRDefault="0070543E" w:rsidP="0070543E">
      <w:pPr>
        <w:tabs>
          <w:tab w:val="left" w:pos="7785"/>
        </w:tabs>
        <w:ind w:left="708"/>
        <w:rPr>
          <w:rFonts w:cs="Arial"/>
          <w:bCs/>
          <w:szCs w:val="24"/>
        </w:rPr>
      </w:pPr>
      <w:r w:rsidRPr="00567A02">
        <w:tab/>
      </w:r>
    </w:p>
    <w:p w14:paraId="0567F2FE" w14:textId="77777777" w:rsidR="0070543E" w:rsidRPr="00567A02" w:rsidRDefault="0070543E" w:rsidP="0070543E">
      <w:pPr>
        <w:ind w:left="708"/>
        <w:rPr>
          <w:rFonts w:cs="Arial"/>
          <w:bCs/>
          <w:szCs w:val="24"/>
        </w:rPr>
      </w:pPr>
      <w:r w:rsidRPr="00567A02">
        <w:t xml:space="preserve">Other moulds that continuously lead to infections can be additionally used in a separate inoculation suspension. It is necessary to carry out a molecular and biological characterisation of these organisms (which must be available as pure cultures) to clearly determine the strain being used. The organisms should be stored at a recognised culture collection. </w:t>
      </w:r>
    </w:p>
    <w:p w14:paraId="7FE1B085" w14:textId="77777777" w:rsidR="0070543E" w:rsidRPr="00567A02" w:rsidRDefault="0070543E" w:rsidP="0070543E">
      <w:pPr>
        <w:rPr>
          <w:rFonts w:cs="Arial"/>
          <w:szCs w:val="24"/>
        </w:rPr>
      </w:pPr>
    </w:p>
    <w:p w14:paraId="103DCBA4" w14:textId="77777777" w:rsidR="0070543E" w:rsidRPr="00567A02" w:rsidRDefault="0070543E" w:rsidP="0070543E">
      <w:pPr>
        <w:tabs>
          <w:tab w:val="center" w:pos="-1985"/>
          <w:tab w:val="center" w:pos="-1701"/>
          <w:tab w:val="left" w:pos="992"/>
        </w:tabs>
        <w:rPr>
          <w:rFonts w:cs="Arial"/>
          <w:szCs w:val="24"/>
        </w:rPr>
      </w:pPr>
      <w:r w:rsidRPr="00567A02">
        <w:rPr>
          <w:b/>
          <w:szCs w:val="24"/>
        </w:rPr>
        <w:t>5.        Method</w:t>
      </w:r>
      <w:r w:rsidRPr="00567A02">
        <w:tab/>
      </w:r>
    </w:p>
    <w:p w14:paraId="2DBA06A8" w14:textId="77777777" w:rsidR="0070543E" w:rsidRPr="00567A02" w:rsidRDefault="0070543E" w:rsidP="0070543E">
      <w:pPr>
        <w:tabs>
          <w:tab w:val="center" w:pos="-1985"/>
          <w:tab w:val="center" w:pos="-1701"/>
          <w:tab w:val="left" w:pos="992"/>
        </w:tabs>
        <w:rPr>
          <w:rFonts w:cs="Arial"/>
          <w:b/>
          <w:szCs w:val="24"/>
        </w:rPr>
      </w:pPr>
    </w:p>
    <w:p w14:paraId="549E17B9" w14:textId="77777777" w:rsidR="0070543E" w:rsidRPr="00567A02" w:rsidRDefault="0070543E" w:rsidP="0070543E">
      <w:pPr>
        <w:tabs>
          <w:tab w:val="center" w:pos="-1985"/>
          <w:tab w:val="center" w:pos="-1701"/>
          <w:tab w:val="left" w:pos="992"/>
        </w:tabs>
        <w:rPr>
          <w:rFonts w:cs="Arial"/>
          <w:szCs w:val="24"/>
        </w:rPr>
      </w:pPr>
      <w:r w:rsidRPr="00567A02">
        <w:t>Inspect the materials received for testing before starting the test. To do this, use a sterile inoculating loop to spread the paint/varnish onto nutrient agar plates and check for any possible growth. It is necessary to check both unaged samples and also artificially aged samples (see 5.2). The Pass/Fail criteria must be met in both cases (see 5.5).</w:t>
      </w:r>
    </w:p>
    <w:p w14:paraId="5000F2FE" w14:textId="77777777" w:rsidR="0070543E" w:rsidRPr="00567A02" w:rsidRDefault="0070543E" w:rsidP="0070543E">
      <w:pPr>
        <w:tabs>
          <w:tab w:val="center" w:pos="-1985"/>
          <w:tab w:val="center" w:pos="-1701"/>
          <w:tab w:val="left" w:pos="992"/>
        </w:tabs>
        <w:rPr>
          <w:rFonts w:cs="Arial"/>
          <w:szCs w:val="24"/>
        </w:rPr>
      </w:pPr>
    </w:p>
    <w:p w14:paraId="4F76CB7F" w14:textId="77777777" w:rsidR="0070543E" w:rsidRPr="00567A02" w:rsidRDefault="0070543E" w:rsidP="0070543E">
      <w:pPr>
        <w:tabs>
          <w:tab w:val="center" w:pos="-1985"/>
          <w:tab w:val="center" w:pos="-1701"/>
          <w:tab w:val="left" w:pos="992"/>
        </w:tabs>
        <w:rPr>
          <w:rFonts w:cs="Arial"/>
          <w:b/>
          <w:szCs w:val="24"/>
        </w:rPr>
      </w:pPr>
      <w:r w:rsidRPr="00567A02">
        <w:rPr>
          <w:b/>
          <w:szCs w:val="24"/>
        </w:rPr>
        <w:t>5.1     Preparation of the inoculation suspension</w:t>
      </w:r>
    </w:p>
    <w:p w14:paraId="1B699D15" w14:textId="77777777" w:rsidR="0070543E" w:rsidRPr="00567A02" w:rsidRDefault="0070543E" w:rsidP="0070543E">
      <w:pPr>
        <w:tabs>
          <w:tab w:val="center" w:pos="-1985"/>
          <w:tab w:val="center" w:pos="-1701"/>
          <w:tab w:val="left" w:pos="992"/>
        </w:tabs>
        <w:rPr>
          <w:rFonts w:cs="Arial"/>
          <w:b/>
          <w:szCs w:val="24"/>
        </w:rPr>
      </w:pPr>
    </w:p>
    <w:p w14:paraId="3DBBEF38" w14:textId="77777777" w:rsidR="0070543E" w:rsidRPr="00567A02" w:rsidRDefault="0070543E" w:rsidP="0070543E">
      <w:pPr>
        <w:tabs>
          <w:tab w:val="center" w:pos="-1985"/>
          <w:tab w:val="center" w:pos="-1701"/>
          <w:tab w:val="left" w:pos="709"/>
        </w:tabs>
        <w:ind w:left="705" w:hanging="705"/>
        <w:rPr>
          <w:rFonts w:cs="Arial"/>
          <w:szCs w:val="24"/>
        </w:rPr>
      </w:pPr>
      <w:r w:rsidRPr="00567A02">
        <w:rPr>
          <w:b/>
          <w:szCs w:val="24"/>
        </w:rPr>
        <w:t>5.1.1</w:t>
      </w:r>
      <w:r w:rsidRPr="00567A02">
        <w:tab/>
        <w:t>Inoculate nutrient agar plates with the test moulds approx. 14 days before they are used for the test. Sterilise the required equipment and liquids at 121°C for 20 minutes in autoclaves.</w:t>
      </w:r>
    </w:p>
    <w:p w14:paraId="6DD500D9" w14:textId="77777777" w:rsidR="0070543E" w:rsidRPr="00567A02" w:rsidRDefault="0070543E" w:rsidP="0070543E">
      <w:pPr>
        <w:tabs>
          <w:tab w:val="center" w:pos="-1985"/>
          <w:tab w:val="center" w:pos="-1701"/>
          <w:tab w:val="left" w:pos="3075"/>
        </w:tabs>
        <w:rPr>
          <w:rFonts w:cs="Arial"/>
          <w:szCs w:val="24"/>
        </w:rPr>
      </w:pPr>
      <w:r w:rsidRPr="00567A02">
        <w:tab/>
      </w:r>
    </w:p>
    <w:p w14:paraId="1F8E65F1" w14:textId="2CB775C3" w:rsidR="0070543E" w:rsidRPr="00567A02" w:rsidRDefault="0070543E" w:rsidP="0070543E">
      <w:pPr>
        <w:tabs>
          <w:tab w:val="center" w:pos="-1985"/>
          <w:tab w:val="center" w:pos="-1701"/>
          <w:tab w:val="left" w:pos="3075"/>
        </w:tabs>
        <w:ind w:left="851" w:hanging="851"/>
        <w:rPr>
          <w:rFonts w:cs="Arial"/>
          <w:szCs w:val="24"/>
        </w:rPr>
      </w:pPr>
      <w:r w:rsidRPr="00567A02">
        <w:rPr>
          <w:b/>
          <w:szCs w:val="24"/>
        </w:rPr>
        <w:t>5.1.2</w:t>
      </w:r>
      <w:r w:rsidRPr="00567A02">
        <w:t xml:space="preserve">   Fill the test tubes with 10 ml of the wetting solution</w:t>
      </w:r>
      <w:r w:rsidR="00D36CA8" w:rsidRPr="00D36CA8">
        <w:t xml:space="preserve"> </w:t>
      </w:r>
      <w:r w:rsidR="00D36CA8" w:rsidRPr="00567A02">
        <w:t>under sterile conditions</w:t>
      </w:r>
    </w:p>
    <w:p w14:paraId="34E9919D" w14:textId="3FD73519" w:rsidR="0070543E" w:rsidRPr="00567A02" w:rsidRDefault="0070543E" w:rsidP="0070543E">
      <w:pPr>
        <w:tabs>
          <w:tab w:val="center" w:pos="-1985"/>
          <w:tab w:val="center" w:pos="-1701"/>
          <w:tab w:val="left" w:pos="3075"/>
        </w:tabs>
        <w:rPr>
          <w:rFonts w:cs="Arial"/>
          <w:szCs w:val="24"/>
        </w:rPr>
      </w:pPr>
      <w:r w:rsidRPr="00567A02">
        <w:t xml:space="preserve">           </w:t>
      </w:r>
      <w:r w:rsidR="00D36CA8">
        <w:t xml:space="preserve">and </w:t>
      </w:r>
      <w:r w:rsidRPr="00567A02">
        <w:t xml:space="preserve">wet a cotton swab with this solution. Then </w:t>
      </w:r>
      <w:r w:rsidR="002F1D2D" w:rsidRPr="00567A02">
        <w:t>wipe the spore material off</w:t>
      </w:r>
    </w:p>
    <w:p w14:paraId="7F83FD50" w14:textId="5368BDA1" w:rsidR="0070543E" w:rsidRPr="00567A02" w:rsidRDefault="0070543E" w:rsidP="0070543E">
      <w:pPr>
        <w:tabs>
          <w:tab w:val="center" w:pos="-1985"/>
          <w:tab w:val="center" w:pos="-1701"/>
          <w:tab w:val="left" w:pos="3075"/>
        </w:tabs>
        <w:rPr>
          <w:rFonts w:cs="Arial"/>
          <w:szCs w:val="24"/>
        </w:rPr>
      </w:pPr>
      <w:r w:rsidRPr="00567A02">
        <w:t xml:space="preserve">           the nutrient agar plates using the cotton swab </w:t>
      </w:r>
      <w:r w:rsidR="002F1D2D" w:rsidRPr="00567A02">
        <w:t>and transfer it to the filled</w:t>
      </w:r>
    </w:p>
    <w:p w14:paraId="7A1867FC" w14:textId="55D8D363" w:rsidR="0070543E" w:rsidRPr="00567A02" w:rsidRDefault="0070543E" w:rsidP="0070543E">
      <w:pPr>
        <w:tabs>
          <w:tab w:val="center" w:pos="-1985"/>
          <w:tab w:val="center" w:pos="-1701"/>
          <w:tab w:val="left" w:pos="3075"/>
        </w:tabs>
        <w:rPr>
          <w:rFonts w:cs="Arial"/>
          <w:szCs w:val="24"/>
        </w:rPr>
      </w:pPr>
      <w:r w:rsidRPr="00567A02">
        <w:t xml:space="preserve">           test tubes by rubbing it on the glass wall of the test tube. Use a test tube </w:t>
      </w:r>
    </w:p>
    <w:p w14:paraId="155A240A" w14:textId="7A325EF8" w:rsidR="0070543E" w:rsidRPr="00567A02" w:rsidRDefault="0070543E" w:rsidP="0070543E">
      <w:pPr>
        <w:tabs>
          <w:tab w:val="center" w:pos="-1985"/>
          <w:tab w:val="center" w:pos="-1701"/>
          <w:tab w:val="left" w:pos="3075"/>
        </w:tabs>
        <w:rPr>
          <w:rFonts w:cs="Arial"/>
          <w:szCs w:val="24"/>
        </w:rPr>
      </w:pPr>
      <w:r w:rsidRPr="00567A02">
        <w:t xml:space="preserve">           </w:t>
      </w:r>
      <w:r w:rsidR="002F1D2D" w:rsidRPr="00567A02">
        <w:t xml:space="preserve">shaker to </w:t>
      </w:r>
      <w:r w:rsidRPr="00567A02">
        <w:t>mix up the preparation.</w:t>
      </w:r>
    </w:p>
    <w:p w14:paraId="3E253FEA" w14:textId="77777777" w:rsidR="0070543E" w:rsidRPr="00567A02" w:rsidRDefault="0070543E" w:rsidP="0070543E">
      <w:pPr>
        <w:tabs>
          <w:tab w:val="center" w:pos="-1985"/>
          <w:tab w:val="center" w:pos="-1701"/>
          <w:tab w:val="left" w:pos="992"/>
        </w:tabs>
        <w:rPr>
          <w:rFonts w:cs="Arial"/>
          <w:szCs w:val="24"/>
        </w:rPr>
      </w:pPr>
    </w:p>
    <w:p w14:paraId="3611DB43" w14:textId="3B1ABCDE" w:rsidR="0070543E" w:rsidRPr="00567A02" w:rsidRDefault="0070543E" w:rsidP="0070543E">
      <w:pPr>
        <w:tabs>
          <w:tab w:val="center" w:pos="-1985"/>
          <w:tab w:val="center" w:pos="-1701"/>
          <w:tab w:val="left" w:pos="992"/>
        </w:tabs>
        <w:rPr>
          <w:rFonts w:cs="Arial"/>
          <w:szCs w:val="24"/>
        </w:rPr>
      </w:pPr>
      <w:r w:rsidRPr="00567A02">
        <w:rPr>
          <w:b/>
          <w:szCs w:val="24"/>
        </w:rPr>
        <w:t xml:space="preserve">5.1.3   </w:t>
      </w:r>
      <w:r w:rsidRPr="00567A02">
        <w:t xml:space="preserve">Shake up the preparation again and then pour it through a </w:t>
      </w:r>
      <w:r w:rsidR="00925096" w:rsidRPr="00567A02">
        <w:t>funnel filter into</w:t>
      </w:r>
    </w:p>
    <w:p w14:paraId="6615585A" w14:textId="0BCC76C7" w:rsidR="0070543E" w:rsidRPr="00567A02" w:rsidRDefault="0070543E" w:rsidP="00B87842">
      <w:pPr>
        <w:tabs>
          <w:tab w:val="center" w:pos="-1985"/>
          <w:tab w:val="center" w:pos="-1701"/>
          <w:tab w:val="left" w:pos="992"/>
        </w:tabs>
        <w:ind w:left="708"/>
        <w:rPr>
          <w:rFonts w:cs="Arial"/>
          <w:szCs w:val="24"/>
        </w:rPr>
      </w:pPr>
      <w:r w:rsidRPr="00567A02">
        <w:t xml:space="preserve">a centrifuge beaker. In the case of weakly sporulating mould cultures, additional spores should be collected from other nutrient agar plates. A separate funnel filter and a separate centrifuge beaker must be used for each mould. </w:t>
      </w:r>
    </w:p>
    <w:p w14:paraId="5BEB6BAE" w14:textId="77777777" w:rsidR="0070543E" w:rsidRPr="00567A02" w:rsidRDefault="0070543E" w:rsidP="0070543E">
      <w:pPr>
        <w:tabs>
          <w:tab w:val="center" w:pos="-1985"/>
          <w:tab w:val="center" w:pos="-1701"/>
          <w:tab w:val="left" w:pos="992"/>
        </w:tabs>
        <w:rPr>
          <w:rFonts w:cs="Arial"/>
          <w:szCs w:val="24"/>
        </w:rPr>
      </w:pPr>
    </w:p>
    <w:p w14:paraId="718EDD22" w14:textId="44A97462" w:rsidR="0070543E" w:rsidRPr="00567A02" w:rsidRDefault="0070543E" w:rsidP="0070543E">
      <w:pPr>
        <w:tabs>
          <w:tab w:val="center" w:pos="-1985"/>
          <w:tab w:val="center" w:pos="-1701"/>
          <w:tab w:val="left" w:pos="992"/>
        </w:tabs>
        <w:rPr>
          <w:rFonts w:cs="Arial"/>
          <w:szCs w:val="24"/>
        </w:rPr>
      </w:pPr>
      <w:r w:rsidRPr="00567A02">
        <w:rPr>
          <w:b/>
          <w:szCs w:val="24"/>
        </w:rPr>
        <w:t xml:space="preserve">5.1.4   </w:t>
      </w:r>
      <w:r w:rsidRPr="00567A02">
        <w:t xml:space="preserve">Centrifuge the suspensions for 10 minutes at 3,000 rpm and </w:t>
      </w:r>
      <w:r w:rsidR="000B41E1">
        <w:t>room</w:t>
      </w:r>
      <w:r w:rsidRPr="00567A02">
        <w:t xml:space="preserve"> </w:t>
      </w:r>
    </w:p>
    <w:p w14:paraId="10C642E9" w14:textId="1099C4E7" w:rsidR="0070543E" w:rsidRPr="00567A02" w:rsidRDefault="0070543E" w:rsidP="0070543E">
      <w:pPr>
        <w:tabs>
          <w:tab w:val="center" w:pos="-1985"/>
          <w:tab w:val="center" w:pos="-1701"/>
          <w:tab w:val="left" w:pos="992"/>
        </w:tabs>
        <w:rPr>
          <w:rFonts w:cs="Arial"/>
          <w:szCs w:val="24"/>
        </w:rPr>
      </w:pPr>
      <w:r w:rsidRPr="00567A02">
        <w:t xml:space="preserve">           temperature. Then carefully remove the supernatant. </w:t>
      </w:r>
    </w:p>
    <w:p w14:paraId="2101AB4E" w14:textId="3E17A908" w:rsidR="0070543E" w:rsidRPr="00567A02" w:rsidRDefault="0070543E" w:rsidP="0070543E">
      <w:pPr>
        <w:tabs>
          <w:tab w:val="center" w:pos="-1985"/>
          <w:tab w:val="center" w:pos="-1701"/>
          <w:tab w:val="left" w:pos="992"/>
        </w:tabs>
        <w:ind w:left="708"/>
        <w:rPr>
          <w:rFonts w:cs="Arial"/>
          <w:szCs w:val="24"/>
        </w:rPr>
      </w:pPr>
      <w:r w:rsidRPr="00567A02">
        <w:t xml:space="preserve">Wash the pellet with 10 ml of sterile, demineralised water </w:t>
      </w:r>
      <w:r w:rsidR="000B41E1" w:rsidRPr="00567A02">
        <w:t>and centrifuge</w:t>
      </w:r>
    </w:p>
    <w:p w14:paraId="58158DD3" w14:textId="2439C1C5" w:rsidR="0070543E" w:rsidRPr="00567A02" w:rsidRDefault="0070543E" w:rsidP="0070543E">
      <w:pPr>
        <w:tabs>
          <w:tab w:val="center" w:pos="-1985"/>
          <w:tab w:val="center" w:pos="-1701"/>
          <w:tab w:val="left" w:pos="992"/>
        </w:tabs>
        <w:ind w:left="708"/>
        <w:rPr>
          <w:rFonts w:cs="Arial"/>
          <w:szCs w:val="24"/>
        </w:rPr>
      </w:pPr>
      <w:r w:rsidRPr="00567A02">
        <w:t>the preparation again for 10 minutes at 3,000 rpm and room temperature.</w:t>
      </w:r>
    </w:p>
    <w:p w14:paraId="4DEEC439"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5BEAA01D" w14:textId="009418CA" w:rsidR="0070543E" w:rsidRPr="00567A02" w:rsidRDefault="0070543E" w:rsidP="0070543E">
      <w:pPr>
        <w:tabs>
          <w:tab w:val="center" w:pos="-1985"/>
          <w:tab w:val="center" w:pos="-1701"/>
          <w:tab w:val="left" w:pos="992"/>
          <w:tab w:val="left" w:pos="1800"/>
        </w:tabs>
        <w:ind w:left="990" w:hanging="990"/>
        <w:rPr>
          <w:rFonts w:cs="Arial"/>
          <w:szCs w:val="24"/>
        </w:rPr>
      </w:pPr>
      <w:r w:rsidRPr="00567A02">
        <w:rPr>
          <w:b/>
          <w:szCs w:val="24"/>
        </w:rPr>
        <w:t>5.1.5</w:t>
      </w:r>
      <w:r w:rsidRPr="00567A02">
        <w:t xml:space="preserve">   Repeat the process described in 5.1.4 twice so that</w:t>
      </w:r>
      <w:r w:rsidR="000B41E1" w:rsidRPr="000B41E1">
        <w:t xml:space="preserve"> </w:t>
      </w:r>
      <w:r w:rsidR="000B41E1" w:rsidRPr="00567A02">
        <w:t>the spores have been</w:t>
      </w:r>
    </w:p>
    <w:p w14:paraId="530D5778" w14:textId="3C751C95" w:rsidR="0070543E" w:rsidRPr="00567A02" w:rsidRDefault="0070543E" w:rsidP="0070543E">
      <w:pPr>
        <w:tabs>
          <w:tab w:val="center" w:pos="-1985"/>
          <w:tab w:val="center" w:pos="-1701"/>
          <w:tab w:val="left" w:pos="992"/>
          <w:tab w:val="left" w:pos="1800"/>
        </w:tabs>
        <w:ind w:left="990" w:hanging="990"/>
        <w:rPr>
          <w:rFonts w:cs="Arial"/>
          <w:szCs w:val="24"/>
        </w:rPr>
      </w:pPr>
      <w:r w:rsidRPr="00567A02">
        <w:rPr>
          <w:b/>
          <w:szCs w:val="24"/>
        </w:rPr>
        <w:t xml:space="preserve">           </w:t>
      </w:r>
      <w:r w:rsidRPr="00567A02">
        <w:t xml:space="preserve">washed a total of three times. </w:t>
      </w:r>
    </w:p>
    <w:p w14:paraId="41E175C1"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016F3AD1" w14:textId="77777777" w:rsidR="0070543E" w:rsidRPr="00567A02" w:rsidRDefault="0070543E" w:rsidP="00B87842">
      <w:pPr>
        <w:tabs>
          <w:tab w:val="center" w:pos="-1985"/>
          <w:tab w:val="center" w:pos="-1701"/>
          <w:tab w:val="left" w:pos="1800"/>
        </w:tabs>
        <w:ind w:left="709" w:hanging="709"/>
        <w:rPr>
          <w:rFonts w:cs="Arial"/>
          <w:szCs w:val="24"/>
        </w:rPr>
      </w:pPr>
      <w:r w:rsidRPr="00567A02">
        <w:rPr>
          <w:b/>
          <w:szCs w:val="24"/>
        </w:rPr>
        <w:t xml:space="preserve">5.1.6 </w:t>
      </w:r>
      <w:r w:rsidRPr="00567A02">
        <w:t xml:space="preserve">Add the pellet to 3-5 ml of sterile, demineralised water and determine the concentration of the </w:t>
      </w:r>
      <w:proofErr w:type="gramStart"/>
      <w:r w:rsidRPr="00567A02">
        <w:t>spores</w:t>
      </w:r>
      <w:r w:rsidRPr="00567A02">
        <w:rPr>
          <w:b/>
          <w:szCs w:val="24"/>
        </w:rPr>
        <w:t xml:space="preserve"> </w:t>
      </w:r>
      <w:r w:rsidRPr="00567A02">
        <w:t xml:space="preserve"> using</w:t>
      </w:r>
      <w:proofErr w:type="gramEnd"/>
      <w:r w:rsidRPr="00567A02">
        <w:t xml:space="preserve"> a suitable haemocytometer. (e.g. </w:t>
      </w:r>
      <w:proofErr w:type="spellStart"/>
      <w:r w:rsidRPr="00567A02">
        <w:t>Thoma</w:t>
      </w:r>
      <w:proofErr w:type="spellEnd"/>
      <w:r w:rsidRPr="00567A02">
        <w:t xml:space="preserve"> chamber, chamber depth 0.1 mm).</w:t>
      </w:r>
    </w:p>
    <w:p w14:paraId="23302544"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0912642B" w14:textId="77777777" w:rsidR="0070543E" w:rsidRPr="00567A02" w:rsidRDefault="0070543E" w:rsidP="0070543E">
      <w:pPr>
        <w:tabs>
          <w:tab w:val="center" w:pos="-1985"/>
          <w:tab w:val="center" w:pos="-1701"/>
          <w:tab w:val="left" w:pos="992"/>
          <w:tab w:val="left" w:pos="1800"/>
        </w:tabs>
        <w:ind w:left="990" w:hanging="990"/>
        <w:rPr>
          <w:rFonts w:cs="Arial"/>
          <w:szCs w:val="24"/>
        </w:rPr>
      </w:pPr>
      <w:r w:rsidRPr="00567A02">
        <w:rPr>
          <w:b/>
          <w:szCs w:val="24"/>
        </w:rPr>
        <w:t>5.1.7</w:t>
      </w:r>
      <w:r w:rsidRPr="00567A02">
        <w:t xml:space="preserve">   The spore count of the individual spore suspensions should be </w:t>
      </w:r>
    </w:p>
    <w:p w14:paraId="21998905"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1A2A5A46" w14:textId="77777777" w:rsidR="0070543E" w:rsidRPr="00567A02" w:rsidRDefault="0070543E" w:rsidP="0070543E">
      <w:pPr>
        <w:tabs>
          <w:tab w:val="center" w:pos="-1985"/>
          <w:tab w:val="center" w:pos="-1701"/>
          <w:tab w:val="left" w:pos="992"/>
          <w:tab w:val="left" w:pos="1800"/>
        </w:tabs>
        <w:ind w:left="990" w:hanging="990"/>
        <w:jc w:val="center"/>
        <w:rPr>
          <w:rFonts w:cs="Arial"/>
          <w:b/>
          <w:szCs w:val="24"/>
        </w:rPr>
      </w:pPr>
      <w:r w:rsidRPr="00567A02">
        <w:rPr>
          <w:b/>
          <w:szCs w:val="24"/>
        </w:rPr>
        <w:t>8*10</w:t>
      </w:r>
      <w:r w:rsidRPr="00567A02">
        <w:rPr>
          <w:b/>
          <w:szCs w:val="24"/>
          <w:vertAlign w:val="superscript"/>
        </w:rPr>
        <w:t xml:space="preserve">5 </w:t>
      </w:r>
      <w:r w:rsidRPr="00567A02">
        <w:rPr>
          <w:b/>
          <w:szCs w:val="24"/>
        </w:rPr>
        <w:t>- 2*10</w:t>
      </w:r>
      <w:r w:rsidRPr="00567A02">
        <w:rPr>
          <w:b/>
          <w:szCs w:val="24"/>
          <w:vertAlign w:val="superscript"/>
        </w:rPr>
        <w:t>6</w:t>
      </w:r>
      <w:r w:rsidRPr="00567A02">
        <w:rPr>
          <w:b/>
          <w:szCs w:val="24"/>
        </w:rPr>
        <w:t xml:space="preserve"> spores/ml</w:t>
      </w:r>
    </w:p>
    <w:p w14:paraId="65D5FC44" w14:textId="77777777" w:rsidR="0070543E" w:rsidRPr="00567A02" w:rsidRDefault="0070543E" w:rsidP="0070543E">
      <w:pPr>
        <w:tabs>
          <w:tab w:val="center" w:pos="-1985"/>
          <w:tab w:val="center" w:pos="-1701"/>
          <w:tab w:val="left" w:pos="992"/>
          <w:tab w:val="left" w:pos="1800"/>
        </w:tabs>
        <w:ind w:left="990" w:hanging="990"/>
        <w:jc w:val="center"/>
        <w:rPr>
          <w:rFonts w:cs="Arial"/>
          <w:b/>
          <w:szCs w:val="24"/>
        </w:rPr>
      </w:pPr>
    </w:p>
    <w:p w14:paraId="5D3BB42D" w14:textId="4007CCD1" w:rsidR="0070543E" w:rsidRPr="00567A02" w:rsidRDefault="0070543E" w:rsidP="0070543E">
      <w:pPr>
        <w:tabs>
          <w:tab w:val="center" w:pos="-1985"/>
          <w:tab w:val="center" w:pos="-1701"/>
          <w:tab w:val="left" w:pos="992"/>
          <w:tab w:val="left" w:pos="1800"/>
        </w:tabs>
        <w:ind w:left="990" w:hanging="990"/>
        <w:rPr>
          <w:rFonts w:cs="Arial"/>
          <w:szCs w:val="24"/>
        </w:rPr>
      </w:pPr>
      <w:r w:rsidRPr="00567A02">
        <w:t xml:space="preserve">            Store the prepared spore suspension in a refrigerator until</w:t>
      </w:r>
      <w:r w:rsidR="00C85573" w:rsidRPr="00C85573">
        <w:t xml:space="preserve"> </w:t>
      </w:r>
      <w:r w:rsidR="00C85573" w:rsidRPr="00567A02">
        <w:t>it is ready</w:t>
      </w:r>
    </w:p>
    <w:p w14:paraId="567C010E" w14:textId="0A96D61A" w:rsidR="0070543E" w:rsidRPr="00567A02" w:rsidRDefault="0070543E" w:rsidP="0070543E">
      <w:pPr>
        <w:tabs>
          <w:tab w:val="center" w:pos="-1985"/>
          <w:tab w:val="center" w:pos="-1701"/>
          <w:tab w:val="left" w:pos="992"/>
          <w:tab w:val="left" w:pos="1800"/>
        </w:tabs>
        <w:ind w:left="990" w:hanging="990"/>
        <w:rPr>
          <w:rFonts w:cs="Arial"/>
          <w:szCs w:val="24"/>
        </w:rPr>
      </w:pPr>
      <w:r w:rsidRPr="00567A02">
        <w:t xml:space="preserve">           for use. </w:t>
      </w:r>
    </w:p>
    <w:p w14:paraId="6E4166B3"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5E0DE174" w14:textId="5879E3A1" w:rsidR="0070543E" w:rsidRPr="00567A02" w:rsidRDefault="00B87842" w:rsidP="0070543E">
      <w:pPr>
        <w:tabs>
          <w:tab w:val="center" w:pos="-1985"/>
          <w:tab w:val="center" w:pos="-1701"/>
          <w:tab w:val="left" w:pos="992"/>
          <w:tab w:val="left" w:pos="1800"/>
        </w:tabs>
        <w:ind w:left="990" w:hanging="990"/>
        <w:rPr>
          <w:rFonts w:cs="Arial"/>
          <w:szCs w:val="24"/>
        </w:rPr>
      </w:pPr>
      <w:r w:rsidRPr="00567A02">
        <w:rPr>
          <w:b/>
          <w:szCs w:val="24"/>
        </w:rPr>
        <w:t>5.1.8</w:t>
      </w:r>
      <w:r w:rsidRPr="00567A02">
        <w:tab/>
        <w:t xml:space="preserve">In order to prepare a mixed suspension, combine and mix together identical volumes of each </w:t>
      </w:r>
      <w:r w:rsidR="00C85573" w:rsidRPr="00567A02">
        <w:t>spore suspension.</w:t>
      </w:r>
    </w:p>
    <w:p w14:paraId="6AE0F09C" w14:textId="77037CC4" w:rsidR="0070543E" w:rsidRPr="00567A02" w:rsidRDefault="0070543E" w:rsidP="00C85573">
      <w:pPr>
        <w:tabs>
          <w:tab w:val="center" w:pos="-1985"/>
          <w:tab w:val="center" w:pos="-1701"/>
          <w:tab w:val="left" w:pos="992"/>
          <w:tab w:val="left" w:pos="1800"/>
        </w:tabs>
        <w:ind w:left="990" w:hanging="990"/>
        <w:rPr>
          <w:rFonts w:cs="Arial"/>
          <w:szCs w:val="24"/>
        </w:rPr>
      </w:pPr>
      <w:r w:rsidRPr="00567A02">
        <w:t xml:space="preserve">           The spore count for this spore suspension</w:t>
      </w:r>
      <w:r w:rsidR="00C85573">
        <w:rPr>
          <w:rFonts w:cs="Arial"/>
          <w:szCs w:val="24"/>
        </w:rPr>
        <w:t xml:space="preserve"> </w:t>
      </w:r>
      <w:r w:rsidRPr="00567A02">
        <w:t>should also be</w:t>
      </w:r>
    </w:p>
    <w:p w14:paraId="527B7E24"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66A31374" w14:textId="77777777" w:rsidR="0070543E" w:rsidRPr="00567A02" w:rsidRDefault="0070543E" w:rsidP="0070543E">
      <w:pPr>
        <w:tabs>
          <w:tab w:val="center" w:pos="-1985"/>
          <w:tab w:val="center" w:pos="-1701"/>
          <w:tab w:val="left" w:pos="992"/>
          <w:tab w:val="left" w:pos="1800"/>
        </w:tabs>
        <w:ind w:left="990" w:hanging="990"/>
        <w:jc w:val="center"/>
        <w:rPr>
          <w:rFonts w:cs="Arial"/>
          <w:b/>
          <w:szCs w:val="24"/>
        </w:rPr>
      </w:pPr>
      <w:r w:rsidRPr="00567A02">
        <w:rPr>
          <w:b/>
          <w:szCs w:val="24"/>
        </w:rPr>
        <w:t>8*10</w:t>
      </w:r>
      <w:r w:rsidRPr="00567A02">
        <w:rPr>
          <w:b/>
          <w:szCs w:val="24"/>
          <w:vertAlign w:val="superscript"/>
        </w:rPr>
        <w:t xml:space="preserve">5 </w:t>
      </w:r>
      <w:r w:rsidRPr="00567A02">
        <w:rPr>
          <w:b/>
          <w:szCs w:val="24"/>
        </w:rPr>
        <w:t>- 2*10</w:t>
      </w:r>
      <w:r w:rsidRPr="00567A02">
        <w:rPr>
          <w:b/>
          <w:szCs w:val="24"/>
          <w:vertAlign w:val="superscript"/>
        </w:rPr>
        <w:t>6</w:t>
      </w:r>
      <w:r w:rsidRPr="00567A02">
        <w:rPr>
          <w:b/>
          <w:szCs w:val="24"/>
        </w:rPr>
        <w:t xml:space="preserve"> spores/ml</w:t>
      </w:r>
    </w:p>
    <w:p w14:paraId="192E23F5" w14:textId="77777777" w:rsidR="0070543E" w:rsidRPr="00567A02" w:rsidRDefault="0070543E" w:rsidP="0070543E">
      <w:pPr>
        <w:tabs>
          <w:tab w:val="center" w:pos="-1985"/>
          <w:tab w:val="center" w:pos="-1701"/>
          <w:tab w:val="left" w:pos="992"/>
          <w:tab w:val="left" w:pos="1800"/>
        </w:tabs>
        <w:ind w:left="990" w:hanging="990"/>
        <w:rPr>
          <w:rFonts w:cs="Arial"/>
          <w:szCs w:val="24"/>
        </w:rPr>
      </w:pPr>
      <w:r w:rsidRPr="00567A02">
        <w:t xml:space="preserve">           </w:t>
      </w:r>
    </w:p>
    <w:p w14:paraId="1A26272D"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44B9B387" w14:textId="11DE9C4C" w:rsidR="0070543E" w:rsidRPr="00567A02" w:rsidRDefault="0070543E" w:rsidP="0070543E">
      <w:pPr>
        <w:tabs>
          <w:tab w:val="center" w:pos="-1985"/>
          <w:tab w:val="center" w:pos="-1701"/>
          <w:tab w:val="left" w:pos="992"/>
          <w:tab w:val="left" w:pos="1800"/>
        </w:tabs>
        <w:ind w:left="990" w:hanging="990"/>
        <w:rPr>
          <w:rFonts w:cs="Arial"/>
          <w:szCs w:val="24"/>
        </w:rPr>
      </w:pPr>
      <w:r w:rsidRPr="00567A02">
        <w:rPr>
          <w:b/>
          <w:szCs w:val="24"/>
        </w:rPr>
        <w:t xml:space="preserve">5.1.9 </w:t>
      </w:r>
      <w:r w:rsidRPr="00567A02">
        <w:t>Test the vitality of the moulds by spreading the spore suspension</w:t>
      </w:r>
      <w:r w:rsidR="00F65258">
        <w:t xml:space="preserve"> onto</w:t>
      </w:r>
    </w:p>
    <w:p w14:paraId="23291524" w14:textId="2A31B845" w:rsidR="0070543E" w:rsidRPr="00567A02" w:rsidRDefault="0070543E" w:rsidP="0070543E">
      <w:pPr>
        <w:ind w:left="705" w:hanging="705"/>
        <w:rPr>
          <w:rFonts w:cs="Arial"/>
          <w:bCs/>
          <w:szCs w:val="24"/>
        </w:rPr>
      </w:pPr>
      <w:r w:rsidRPr="00567A02">
        <w:rPr>
          <w:b/>
          <w:szCs w:val="24"/>
        </w:rPr>
        <w:t xml:space="preserve">         </w:t>
      </w:r>
      <w:r w:rsidRPr="00567A02">
        <w:t>PDA plates. Incubate the plates for a maximum of 7 days at 30 °C ±</w:t>
      </w:r>
      <w:r w:rsidR="00F65258" w:rsidRPr="00567A02">
        <w:t>2 °C.</w:t>
      </w:r>
    </w:p>
    <w:p w14:paraId="7A1CCA69" w14:textId="66F4D95D" w:rsidR="0070543E" w:rsidRPr="00567A02" w:rsidRDefault="0070543E" w:rsidP="00F65258">
      <w:pPr>
        <w:rPr>
          <w:rFonts w:cs="Arial"/>
          <w:bCs/>
          <w:szCs w:val="24"/>
        </w:rPr>
      </w:pPr>
    </w:p>
    <w:p w14:paraId="3D8E1129" w14:textId="77777777" w:rsidR="0070543E" w:rsidRPr="00567A02" w:rsidRDefault="0070543E" w:rsidP="0070543E">
      <w:pPr>
        <w:tabs>
          <w:tab w:val="center" w:pos="-1985"/>
          <w:tab w:val="center" w:pos="-1701"/>
          <w:tab w:val="left" w:pos="992"/>
          <w:tab w:val="left" w:pos="1800"/>
        </w:tabs>
        <w:ind w:left="990" w:hanging="990"/>
        <w:rPr>
          <w:rFonts w:cs="Arial"/>
          <w:szCs w:val="24"/>
        </w:rPr>
      </w:pPr>
    </w:p>
    <w:p w14:paraId="0E3524D8" w14:textId="77777777" w:rsidR="0070543E" w:rsidRPr="00567A02" w:rsidRDefault="0070543E" w:rsidP="0070543E">
      <w:pPr>
        <w:rPr>
          <w:rFonts w:cs="Arial"/>
          <w:b/>
          <w:szCs w:val="24"/>
        </w:rPr>
      </w:pPr>
      <w:r w:rsidRPr="00567A02">
        <w:rPr>
          <w:b/>
          <w:szCs w:val="24"/>
        </w:rPr>
        <w:t>5.2</w:t>
      </w:r>
      <w:r w:rsidRPr="00567A02">
        <w:rPr>
          <w:b/>
          <w:szCs w:val="24"/>
        </w:rPr>
        <w:tab/>
        <w:t>Artificial ageing</w:t>
      </w:r>
    </w:p>
    <w:p w14:paraId="27D328DE" w14:textId="77777777" w:rsidR="0070543E" w:rsidRPr="00567A02" w:rsidRDefault="0070543E" w:rsidP="0070543E">
      <w:pPr>
        <w:ind w:left="703" w:hanging="703"/>
        <w:rPr>
          <w:rFonts w:cs="Arial"/>
          <w:bCs/>
          <w:szCs w:val="24"/>
        </w:rPr>
      </w:pPr>
    </w:p>
    <w:p w14:paraId="6AD3A18A" w14:textId="77777777" w:rsidR="0070543E" w:rsidRPr="00567A02" w:rsidRDefault="0070543E" w:rsidP="0070543E">
      <w:pPr>
        <w:ind w:left="705" w:hanging="705"/>
        <w:rPr>
          <w:rFonts w:cs="Arial"/>
          <w:bCs/>
          <w:szCs w:val="24"/>
        </w:rPr>
      </w:pPr>
      <w:r w:rsidRPr="00567A02">
        <w:rPr>
          <w:b/>
          <w:bCs/>
          <w:szCs w:val="24"/>
        </w:rPr>
        <w:t>5.2.1</w:t>
      </w:r>
      <w:r w:rsidRPr="00567A02">
        <w:tab/>
        <w:t xml:space="preserve">Add the biocidal product to the paint/varnish at appropriate concentrations for the test series, vigorously mix the samples and store at room temperature for at least two days. </w:t>
      </w:r>
    </w:p>
    <w:p w14:paraId="53E9239E" w14:textId="77777777" w:rsidR="0070543E" w:rsidRPr="00567A02" w:rsidRDefault="0070543E" w:rsidP="0070543E">
      <w:pPr>
        <w:ind w:left="705" w:hanging="705"/>
        <w:rPr>
          <w:rFonts w:cs="Arial"/>
          <w:bCs/>
          <w:szCs w:val="24"/>
        </w:rPr>
      </w:pPr>
    </w:p>
    <w:p w14:paraId="3208413C" w14:textId="77777777" w:rsidR="0070543E" w:rsidRPr="00567A02" w:rsidRDefault="0070543E" w:rsidP="0070543E">
      <w:pPr>
        <w:ind w:left="705" w:hanging="705"/>
        <w:rPr>
          <w:rFonts w:cs="Arial"/>
          <w:bCs/>
          <w:szCs w:val="24"/>
        </w:rPr>
      </w:pPr>
      <w:r w:rsidRPr="00567A02">
        <w:rPr>
          <w:b/>
          <w:bCs/>
          <w:szCs w:val="24"/>
        </w:rPr>
        <w:t>5.2.2</w:t>
      </w:r>
      <w:r w:rsidRPr="00567A02">
        <w:tab/>
        <w:t>Weigh out suitable portions (e.g. 50 g or 100 g) of the paint/varnish into sterile screw cap containers and close them tightly.</w:t>
      </w:r>
    </w:p>
    <w:p w14:paraId="01BB76AA" w14:textId="77777777" w:rsidR="0070543E" w:rsidRPr="00567A02" w:rsidRDefault="0070543E" w:rsidP="0070543E">
      <w:pPr>
        <w:ind w:left="703" w:hanging="703"/>
        <w:rPr>
          <w:rFonts w:cs="Arial"/>
          <w:bCs/>
          <w:szCs w:val="24"/>
        </w:rPr>
      </w:pPr>
    </w:p>
    <w:p w14:paraId="0FC3FF66" w14:textId="77777777" w:rsidR="0070543E" w:rsidRPr="00567A02" w:rsidRDefault="0070543E" w:rsidP="0070543E">
      <w:pPr>
        <w:pStyle w:val="Listenabsatz"/>
        <w:numPr>
          <w:ilvl w:val="2"/>
          <w:numId w:val="5"/>
        </w:numPr>
        <w:spacing w:line="240" w:lineRule="auto"/>
        <w:rPr>
          <w:rFonts w:cs="Arial"/>
          <w:bCs/>
          <w:szCs w:val="24"/>
        </w:rPr>
      </w:pPr>
      <w:r w:rsidRPr="00567A02">
        <w:t xml:space="preserve">Six non-preserved samples should be used as control samples. For this purpose, inoculate three samples with spore suspensions (positive control) and leave the remaining three samples uninoculated (negative control or retained sample).  </w:t>
      </w:r>
    </w:p>
    <w:p w14:paraId="6D29A2E7" w14:textId="77777777" w:rsidR="0070543E" w:rsidRPr="00567A02" w:rsidRDefault="0070543E" w:rsidP="0070543E">
      <w:pPr>
        <w:ind w:left="703" w:hanging="703"/>
        <w:rPr>
          <w:rFonts w:cs="Arial"/>
          <w:bCs/>
          <w:szCs w:val="24"/>
        </w:rPr>
      </w:pPr>
    </w:p>
    <w:p w14:paraId="715B6742" w14:textId="77777777" w:rsidR="0070543E" w:rsidRPr="00567A02" w:rsidRDefault="0070543E" w:rsidP="00B87842">
      <w:pPr>
        <w:ind w:left="709" w:hanging="709"/>
        <w:rPr>
          <w:rFonts w:cs="Arial"/>
          <w:bCs/>
          <w:szCs w:val="24"/>
        </w:rPr>
      </w:pPr>
      <w:r w:rsidRPr="00567A02">
        <w:rPr>
          <w:b/>
          <w:bCs/>
          <w:szCs w:val="24"/>
        </w:rPr>
        <w:t>5.2.4</w:t>
      </w:r>
      <w:r w:rsidRPr="00567A02">
        <w:tab/>
        <w:t xml:space="preserve">Store the samples for 4 weeks at 40 °C ± 2 °C or alternatively 18 weeks at 30 °C ± 2 °C.  </w:t>
      </w:r>
    </w:p>
    <w:p w14:paraId="5A954C2E" w14:textId="77777777" w:rsidR="0070543E" w:rsidRPr="00567A02" w:rsidRDefault="0070543E" w:rsidP="0070543E">
      <w:pPr>
        <w:ind w:left="705" w:hanging="705"/>
        <w:rPr>
          <w:rFonts w:cs="Arial"/>
          <w:b/>
          <w:bCs/>
          <w:color w:val="000000"/>
          <w:szCs w:val="24"/>
        </w:rPr>
      </w:pPr>
    </w:p>
    <w:p w14:paraId="2C986EA2" w14:textId="77777777" w:rsidR="0070543E" w:rsidRPr="00567A02" w:rsidRDefault="0070543E" w:rsidP="0070543E">
      <w:pPr>
        <w:ind w:left="705" w:hanging="705"/>
        <w:rPr>
          <w:rFonts w:cs="Arial"/>
          <w:bCs/>
          <w:color w:val="000000"/>
          <w:szCs w:val="24"/>
        </w:rPr>
      </w:pPr>
      <w:r w:rsidRPr="00567A02">
        <w:rPr>
          <w:b/>
          <w:bCs/>
          <w:color w:val="000000"/>
          <w:szCs w:val="24"/>
        </w:rPr>
        <w:t>5.2.5</w:t>
      </w:r>
      <w:r w:rsidRPr="00567A02">
        <w:rPr>
          <w:bCs/>
          <w:color w:val="000000"/>
          <w:szCs w:val="24"/>
        </w:rPr>
        <w:tab/>
        <w:t>After the 4-week ageing process, carry out the mould load test as described in Paragraph 5.3.</w:t>
      </w:r>
    </w:p>
    <w:p w14:paraId="6ED9023C" w14:textId="77777777" w:rsidR="0070543E" w:rsidRPr="00567A02" w:rsidRDefault="0070543E" w:rsidP="0070543E">
      <w:pPr>
        <w:tabs>
          <w:tab w:val="left" w:pos="1245"/>
        </w:tabs>
        <w:rPr>
          <w:rFonts w:cs="Arial"/>
          <w:b/>
          <w:szCs w:val="24"/>
        </w:rPr>
      </w:pPr>
    </w:p>
    <w:p w14:paraId="16379948" w14:textId="77777777" w:rsidR="0070543E" w:rsidRPr="00567A02" w:rsidRDefault="0070543E" w:rsidP="0070543E">
      <w:pPr>
        <w:pStyle w:val="Listenabsatz"/>
        <w:numPr>
          <w:ilvl w:val="1"/>
          <w:numId w:val="5"/>
        </w:numPr>
        <w:spacing w:line="240" w:lineRule="auto"/>
        <w:rPr>
          <w:rFonts w:cs="Arial"/>
          <w:b/>
          <w:szCs w:val="24"/>
        </w:rPr>
      </w:pPr>
      <w:r w:rsidRPr="00567A02">
        <w:rPr>
          <w:b/>
          <w:szCs w:val="24"/>
        </w:rPr>
        <w:t xml:space="preserve">Mould load test </w:t>
      </w:r>
    </w:p>
    <w:p w14:paraId="6E001EC5" w14:textId="77777777" w:rsidR="0070543E" w:rsidRPr="00567A02" w:rsidRDefault="0070543E" w:rsidP="0070543E">
      <w:pPr>
        <w:rPr>
          <w:rFonts w:cs="Arial"/>
          <w:b/>
          <w:szCs w:val="24"/>
        </w:rPr>
      </w:pPr>
    </w:p>
    <w:p w14:paraId="15A94D93" w14:textId="77777777" w:rsidR="0070543E" w:rsidRPr="00567A02" w:rsidRDefault="0070543E" w:rsidP="0070543E">
      <w:pPr>
        <w:ind w:left="660" w:hanging="660"/>
        <w:rPr>
          <w:rFonts w:cs="Arial"/>
          <w:bCs/>
          <w:szCs w:val="24"/>
        </w:rPr>
      </w:pPr>
      <w:r w:rsidRPr="00567A02">
        <w:rPr>
          <w:b/>
          <w:szCs w:val="24"/>
        </w:rPr>
        <w:t>5.3.1</w:t>
      </w:r>
      <w:r w:rsidRPr="00567A02">
        <w:rPr>
          <w:b/>
          <w:szCs w:val="24"/>
        </w:rPr>
        <w:tab/>
      </w:r>
      <w:r w:rsidRPr="00567A02">
        <w:t xml:space="preserve">Inoculate each sample (except for the negative control) with the same volume of spore suspension equivalent to 1.0 % of the sample weight. Distribute the </w:t>
      </w:r>
      <w:r w:rsidRPr="00567A02">
        <w:lastRenderedPageBreak/>
        <w:t>spore suspension homogeneously onto the surface of the sample by carefully tilting the sample. Then screw the cap onto the container in such a way that oxygen can still enter the container.</w:t>
      </w:r>
    </w:p>
    <w:p w14:paraId="1B11CA5C" w14:textId="77777777" w:rsidR="0070543E" w:rsidRPr="00567A02" w:rsidRDefault="0070543E" w:rsidP="0070543E">
      <w:pPr>
        <w:rPr>
          <w:rFonts w:cs="Arial"/>
          <w:bCs/>
          <w:szCs w:val="24"/>
        </w:rPr>
      </w:pPr>
    </w:p>
    <w:p w14:paraId="148CE99E" w14:textId="77777777" w:rsidR="0070543E" w:rsidRPr="00567A02" w:rsidRDefault="0070543E" w:rsidP="0070543E">
      <w:pPr>
        <w:ind w:left="705" w:hanging="705"/>
        <w:rPr>
          <w:rFonts w:cs="Arial"/>
          <w:b/>
          <w:szCs w:val="24"/>
        </w:rPr>
      </w:pPr>
      <w:r w:rsidRPr="00567A02">
        <w:rPr>
          <w:b/>
          <w:bCs/>
          <w:szCs w:val="24"/>
        </w:rPr>
        <w:t>5.3.2</w:t>
      </w:r>
      <w:r w:rsidRPr="00567A02">
        <w:tab/>
        <w:t>In order to check the vitality of the mould, spread the spore suspension onto nutrient agar plates and incubate the plates for a maximum 7 days at 30 °C ± 2 °C.</w:t>
      </w:r>
    </w:p>
    <w:p w14:paraId="7CEAFCBB" w14:textId="77777777" w:rsidR="0070543E" w:rsidRPr="00567A02" w:rsidRDefault="0070543E" w:rsidP="0070543E">
      <w:pPr>
        <w:tabs>
          <w:tab w:val="left" w:pos="990"/>
        </w:tabs>
        <w:rPr>
          <w:rFonts w:ascii="Times" w:hAnsi="Times"/>
          <w:bCs/>
          <w:sz w:val="20"/>
        </w:rPr>
      </w:pPr>
      <w:r w:rsidRPr="00567A02">
        <w:t xml:space="preserve"> </w:t>
      </w:r>
    </w:p>
    <w:p w14:paraId="5DEE83D3" w14:textId="77777777" w:rsidR="0070543E" w:rsidRPr="00567A02" w:rsidRDefault="0070543E" w:rsidP="0070543E">
      <w:pPr>
        <w:rPr>
          <w:rFonts w:cs="Arial"/>
          <w:bCs/>
          <w:szCs w:val="24"/>
        </w:rPr>
      </w:pPr>
      <w:r w:rsidRPr="00567A02">
        <w:rPr>
          <w:b/>
          <w:bCs/>
          <w:szCs w:val="24"/>
        </w:rPr>
        <w:t>5.3.3</w:t>
      </w:r>
      <w:r w:rsidRPr="00567A02">
        <w:rPr>
          <w:b/>
          <w:bCs/>
          <w:szCs w:val="24"/>
        </w:rPr>
        <w:tab/>
      </w:r>
      <w:r w:rsidRPr="00567A02">
        <w:t>Incubate all samples for 7 days at 30 ± 2°C.</w:t>
      </w:r>
    </w:p>
    <w:p w14:paraId="22441317" w14:textId="77777777" w:rsidR="0070543E" w:rsidRPr="00567A02" w:rsidRDefault="0070543E" w:rsidP="0070543E">
      <w:pPr>
        <w:rPr>
          <w:rFonts w:cs="Arial"/>
          <w:bCs/>
          <w:szCs w:val="24"/>
        </w:rPr>
      </w:pPr>
    </w:p>
    <w:p w14:paraId="289D203D" w14:textId="77777777" w:rsidR="0070543E" w:rsidRPr="00567A02" w:rsidRDefault="0070543E" w:rsidP="0070543E">
      <w:pPr>
        <w:rPr>
          <w:rFonts w:cs="Arial"/>
          <w:bCs/>
          <w:szCs w:val="24"/>
        </w:rPr>
      </w:pPr>
      <w:r w:rsidRPr="00567A02">
        <w:rPr>
          <w:b/>
          <w:bCs/>
          <w:szCs w:val="24"/>
        </w:rPr>
        <w:t>5.3.4</w:t>
      </w:r>
      <w:r w:rsidRPr="00567A02">
        <w:tab/>
        <w:t xml:space="preserve">Visually inspect the surface growth of the mould.   </w:t>
      </w:r>
    </w:p>
    <w:p w14:paraId="2EEA978F" w14:textId="77777777" w:rsidR="0070543E" w:rsidRPr="00567A02" w:rsidRDefault="0070543E" w:rsidP="0070543E">
      <w:pPr>
        <w:rPr>
          <w:rFonts w:cs="Arial"/>
          <w:bCs/>
          <w:szCs w:val="24"/>
        </w:rPr>
      </w:pPr>
      <w:r w:rsidRPr="00567A02">
        <w:t xml:space="preserve">  </w:t>
      </w:r>
    </w:p>
    <w:p w14:paraId="78C502CA" w14:textId="77777777" w:rsidR="0070543E" w:rsidRPr="00567A02" w:rsidRDefault="0070543E" w:rsidP="0070543E">
      <w:pPr>
        <w:rPr>
          <w:rFonts w:cs="Arial"/>
          <w:bCs/>
          <w:szCs w:val="24"/>
        </w:rPr>
      </w:pPr>
      <w:r w:rsidRPr="00567A02">
        <w:t xml:space="preserve">  </w:t>
      </w:r>
      <w:r w:rsidRPr="00567A02">
        <w:tab/>
      </w:r>
      <w:r w:rsidRPr="00567A02">
        <w:tab/>
      </w:r>
      <w:r w:rsidRPr="00567A02">
        <w:tab/>
        <w:t xml:space="preserve">0:  No growth  </w:t>
      </w:r>
    </w:p>
    <w:p w14:paraId="39090847" w14:textId="77777777" w:rsidR="0070543E" w:rsidRPr="00567A02" w:rsidRDefault="0070543E" w:rsidP="0070543E">
      <w:pPr>
        <w:ind w:firstLine="705"/>
        <w:rPr>
          <w:rFonts w:cs="Arial"/>
          <w:bCs/>
          <w:szCs w:val="24"/>
        </w:rPr>
      </w:pPr>
      <w:r w:rsidRPr="00567A02">
        <w:tab/>
      </w:r>
      <w:r w:rsidRPr="00567A02">
        <w:tab/>
      </w:r>
      <w:r w:rsidRPr="00567A02">
        <w:tab/>
        <w:t>1:  Weak growth (up to 10% of the surface covered)</w:t>
      </w:r>
    </w:p>
    <w:p w14:paraId="2A8F603D" w14:textId="77777777" w:rsidR="0070543E" w:rsidRPr="00567A02" w:rsidRDefault="0070543E" w:rsidP="0070543E">
      <w:pPr>
        <w:ind w:firstLine="705"/>
        <w:rPr>
          <w:rFonts w:cs="Arial"/>
          <w:bCs/>
          <w:szCs w:val="24"/>
        </w:rPr>
      </w:pPr>
      <w:r w:rsidRPr="00567A02">
        <w:tab/>
      </w:r>
      <w:r w:rsidRPr="00567A02">
        <w:tab/>
      </w:r>
      <w:r w:rsidRPr="00567A02">
        <w:tab/>
        <w:t>2:  Medium growth (up to 30 % of the surface covered)</w:t>
      </w:r>
    </w:p>
    <w:p w14:paraId="596BD2D5" w14:textId="77777777" w:rsidR="0070543E" w:rsidRPr="00567A02" w:rsidRDefault="0070543E" w:rsidP="0070543E">
      <w:pPr>
        <w:ind w:firstLine="705"/>
        <w:rPr>
          <w:rFonts w:cs="Arial"/>
          <w:bCs/>
          <w:szCs w:val="24"/>
        </w:rPr>
      </w:pPr>
      <w:r w:rsidRPr="00567A02">
        <w:tab/>
      </w:r>
      <w:r w:rsidRPr="00567A02">
        <w:tab/>
      </w:r>
      <w:r w:rsidRPr="00567A02">
        <w:tab/>
        <w:t>3:  Strong growth (up to 70 % of the surface covered)</w:t>
      </w:r>
    </w:p>
    <w:p w14:paraId="2170392B" w14:textId="3AC9A4E1" w:rsidR="0070543E" w:rsidRPr="00567A02" w:rsidRDefault="0070543E" w:rsidP="000A6539">
      <w:pPr>
        <w:ind w:left="1416" w:firstLine="708"/>
        <w:rPr>
          <w:rFonts w:cs="Arial"/>
          <w:bCs/>
          <w:szCs w:val="24"/>
        </w:rPr>
      </w:pPr>
      <w:r w:rsidRPr="00567A02">
        <w:t>4:  Full growth (up to 100 % of the surface covered)</w:t>
      </w:r>
    </w:p>
    <w:p w14:paraId="694DE363" w14:textId="77777777" w:rsidR="0070543E" w:rsidRPr="00567A02" w:rsidRDefault="0070543E" w:rsidP="0070543E">
      <w:pPr>
        <w:ind w:firstLine="705"/>
        <w:rPr>
          <w:rFonts w:cs="Arial"/>
          <w:bCs/>
          <w:szCs w:val="24"/>
        </w:rPr>
      </w:pPr>
      <w:r w:rsidRPr="00567A02">
        <w:t xml:space="preserve">       </w:t>
      </w:r>
    </w:p>
    <w:p w14:paraId="6C1932B7" w14:textId="77777777" w:rsidR="0070543E" w:rsidRPr="00567A02" w:rsidRDefault="0070543E" w:rsidP="0070543E">
      <w:pPr>
        <w:ind w:left="705" w:hanging="705"/>
        <w:rPr>
          <w:rFonts w:cs="Arial"/>
          <w:bCs/>
          <w:szCs w:val="24"/>
        </w:rPr>
      </w:pPr>
      <w:r w:rsidRPr="00567A02">
        <w:rPr>
          <w:b/>
          <w:bCs/>
          <w:szCs w:val="24"/>
        </w:rPr>
        <w:t>5.3.5</w:t>
      </w:r>
      <w:r w:rsidRPr="00567A02">
        <w:tab/>
        <w:t xml:space="preserve">Repeat steps 5.3.1 to 5.3.4 at weekly intervals until at least 3 inoculation cycles have been completed. The test is concluded after a total incubation time of 6 weeks at 30 °C ± 2 °C. </w:t>
      </w:r>
    </w:p>
    <w:p w14:paraId="1DBB89F3" w14:textId="77777777" w:rsidR="0070543E" w:rsidRPr="00567A02" w:rsidRDefault="0070543E" w:rsidP="0070543E">
      <w:pPr>
        <w:ind w:left="705" w:hanging="705"/>
        <w:rPr>
          <w:rFonts w:cs="Arial"/>
          <w:bCs/>
          <w:szCs w:val="24"/>
        </w:rPr>
      </w:pPr>
    </w:p>
    <w:p w14:paraId="3EA7DF4F" w14:textId="77777777" w:rsidR="0070543E" w:rsidRPr="00567A02" w:rsidRDefault="0070543E" w:rsidP="0070543E">
      <w:pPr>
        <w:ind w:left="705" w:hanging="705"/>
        <w:rPr>
          <w:rFonts w:cs="Arial"/>
          <w:bCs/>
          <w:szCs w:val="24"/>
        </w:rPr>
      </w:pPr>
      <w:r w:rsidRPr="00567A02">
        <w:rPr>
          <w:b/>
          <w:bCs/>
          <w:szCs w:val="24"/>
        </w:rPr>
        <w:t>5.3.6</w:t>
      </w:r>
      <w:r w:rsidRPr="00567A02">
        <w:tab/>
        <w:t xml:space="preserve">In order to determine the effectiveness of different biocidal concentrations depending on the incubation times, additional cell counts can be determined, e.g. 1 and 3 days after inoculation. </w:t>
      </w:r>
    </w:p>
    <w:p w14:paraId="492E9DBC" w14:textId="77777777" w:rsidR="0070543E" w:rsidRPr="00567A02" w:rsidRDefault="0070543E" w:rsidP="0070543E">
      <w:pPr>
        <w:outlineLvl w:val="0"/>
        <w:rPr>
          <w:rFonts w:ascii="Times" w:hAnsi="Times"/>
          <w:b/>
          <w:sz w:val="20"/>
        </w:rPr>
      </w:pPr>
    </w:p>
    <w:p w14:paraId="1C660C71" w14:textId="77777777" w:rsidR="00B87842" w:rsidRPr="00567A02" w:rsidRDefault="00B87842">
      <w:pPr>
        <w:overflowPunct/>
        <w:autoSpaceDE/>
        <w:autoSpaceDN/>
        <w:adjustRightInd/>
        <w:spacing w:after="200" w:line="276" w:lineRule="auto"/>
        <w:jc w:val="left"/>
        <w:textAlignment w:val="auto"/>
        <w:rPr>
          <w:b/>
        </w:rPr>
      </w:pPr>
      <w:r w:rsidRPr="00567A02">
        <w:br w:type="page"/>
      </w:r>
    </w:p>
    <w:p w14:paraId="11F8080C" w14:textId="77777777" w:rsidR="0070543E" w:rsidRPr="00567A02" w:rsidRDefault="0070543E" w:rsidP="0070543E">
      <w:pPr>
        <w:outlineLvl w:val="0"/>
        <w:rPr>
          <w:b/>
        </w:rPr>
      </w:pPr>
    </w:p>
    <w:p w14:paraId="7359624A" w14:textId="77777777" w:rsidR="0070543E" w:rsidRPr="00567A02" w:rsidRDefault="0070543E" w:rsidP="0070543E">
      <w:pPr>
        <w:outlineLvl w:val="0"/>
        <w:rPr>
          <w:b/>
        </w:rPr>
      </w:pPr>
    </w:p>
    <w:p w14:paraId="471C97FC" w14:textId="77777777" w:rsidR="0070543E" w:rsidRPr="00567A02" w:rsidRDefault="0070543E" w:rsidP="0070543E">
      <w:pPr>
        <w:rPr>
          <w:rFonts w:cs="Arial"/>
          <w:b/>
          <w:szCs w:val="24"/>
        </w:rPr>
      </w:pPr>
      <w:r w:rsidRPr="00567A02">
        <w:rPr>
          <w:b/>
          <w:szCs w:val="24"/>
        </w:rPr>
        <w:t>5.4</w:t>
      </w:r>
      <w:r w:rsidRPr="00567A02">
        <w:rPr>
          <w:b/>
          <w:szCs w:val="24"/>
        </w:rPr>
        <w:tab/>
        <w:t>Validity of the test</w:t>
      </w:r>
    </w:p>
    <w:p w14:paraId="2EFF75FD" w14:textId="77777777" w:rsidR="0070543E" w:rsidRPr="00567A02" w:rsidRDefault="0070543E" w:rsidP="0070543E">
      <w:pPr>
        <w:rPr>
          <w:rFonts w:ascii="Times" w:hAnsi="Times" w:cs="Arial"/>
          <w:b/>
          <w:sz w:val="20"/>
          <w:szCs w:val="24"/>
        </w:rPr>
      </w:pPr>
    </w:p>
    <w:p w14:paraId="195E43C7" w14:textId="77777777" w:rsidR="0070543E" w:rsidRPr="00567A02" w:rsidRDefault="0070543E" w:rsidP="0070543E">
      <w:pPr>
        <w:ind w:left="708"/>
        <w:outlineLvl w:val="0"/>
        <w:rPr>
          <w:rFonts w:cs="Arial"/>
          <w:szCs w:val="24"/>
        </w:rPr>
      </w:pPr>
      <w:r w:rsidRPr="00567A02">
        <w:t>The test is valid if the growth capacity of the mould can be verified on PD agar in petri dishes (see 5.1.9).</w:t>
      </w:r>
    </w:p>
    <w:p w14:paraId="505AED1A" w14:textId="77777777" w:rsidR="0070543E" w:rsidRPr="00567A02" w:rsidRDefault="0070543E" w:rsidP="0070543E">
      <w:pPr>
        <w:outlineLvl w:val="0"/>
        <w:rPr>
          <w:rFonts w:cs="Arial"/>
          <w:szCs w:val="24"/>
        </w:rPr>
      </w:pPr>
    </w:p>
    <w:p w14:paraId="4B46E70B" w14:textId="77777777" w:rsidR="0070543E" w:rsidRPr="00567A02" w:rsidRDefault="0070543E" w:rsidP="0070543E">
      <w:pPr>
        <w:numPr>
          <w:ilvl w:val="1"/>
          <w:numId w:val="7"/>
        </w:numPr>
        <w:rPr>
          <w:rFonts w:cs="Arial"/>
          <w:b/>
          <w:szCs w:val="24"/>
        </w:rPr>
      </w:pPr>
      <w:r w:rsidRPr="00567A02">
        <w:rPr>
          <w:b/>
          <w:szCs w:val="24"/>
        </w:rPr>
        <w:t>Pass/Fail criteria</w:t>
      </w:r>
    </w:p>
    <w:p w14:paraId="7A1A80B6" w14:textId="77777777" w:rsidR="0070543E" w:rsidRPr="00567A02" w:rsidRDefault="0070543E" w:rsidP="0070543E">
      <w:pPr>
        <w:outlineLvl w:val="0"/>
        <w:rPr>
          <w:rFonts w:ascii="Times" w:hAnsi="Times"/>
          <w:sz w:val="20"/>
        </w:rPr>
      </w:pPr>
    </w:p>
    <w:p w14:paraId="65C8BFA6" w14:textId="79D62C01" w:rsidR="0070543E" w:rsidRPr="00567A02" w:rsidRDefault="0070543E" w:rsidP="0070543E">
      <w:pPr>
        <w:outlineLvl w:val="0"/>
        <w:rPr>
          <w:rFonts w:cs="Arial"/>
          <w:szCs w:val="24"/>
        </w:rPr>
      </w:pPr>
      <w:proofErr w:type="gramStart"/>
      <w:r w:rsidRPr="00567A02">
        <w:rPr>
          <w:b/>
          <w:szCs w:val="24"/>
        </w:rPr>
        <w:t xml:space="preserve">5.5.1 </w:t>
      </w:r>
      <w:r w:rsidRPr="00567A02">
        <w:t xml:space="preserve"> The</w:t>
      </w:r>
      <w:proofErr w:type="gramEnd"/>
      <w:r w:rsidRPr="00567A02">
        <w:t xml:space="preserve"> curative effect of the biocide in the paint/varnish at the added </w:t>
      </w:r>
    </w:p>
    <w:p w14:paraId="616D351E" w14:textId="57B2E1DF" w:rsidR="0070543E" w:rsidRPr="00567A02" w:rsidRDefault="0070543E" w:rsidP="0070543E">
      <w:pPr>
        <w:outlineLvl w:val="0"/>
        <w:rPr>
          <w:rFonts w:cs="Arial"/>
          <w:szCs w:val="24"/>
        </w:rPr>
      </w:pPr>
      <w:r w:rsidRPr="00567A02">
        <w:t xml:space="preserve">         </w:t>
      </w:r>
      <w:r w:rsidR="00140CE5" w:rsidRPr="00567A02">
        <w:t xml:space="preserve">concentration </w:t>
      </w:r>
      <w:r w:rsidRPr="00567A02">
        <w:t xml:space="preserve">is verified if no mould growth can be </w:t>
      </w:r>
      <w:r w:rsidR="00140CE5" w:rsidRPr="00567A02">
        <w:t>observed at the</w:t>
      </w:r>
    </w:p>
    <w:p w14:paraId="359BBCBB" w14:textId="242B6B0A" w:rsidR="0070543E" w:rsidRPr="00567A02" w:rsidRDefault="0070543E" w:rsidP="0070543E">
      <w:pPr>
        <w:outlineLvl w:val="0"/>
        <w:rPr>
          <w:rFonts w:cs="Arial"/>
          <w:szCs w:val="24"/>
        </w:rPr>
      </w:pPr>
      <w:r w:rsidRPr="00567A02">
        <w:t xml:space="preserve">         end of the test.</w:t>
      </w:r>
    </w:p>
    <w:p w14:paraId="32A41CF0" w14:textId="77777777" w:rsidR="0070543E" w:rsidRPr="00567A02" w:rsidRDefault="0070543E" w:rsidP="0070543E">
      <w:pPr>
        <w:outlineLvl w:val="0"/>
        <w:rPr>
          <w:rFonts w:cs="Arial"/>
          <w:szCs w:val="24"/>
        </w:rPr>
      </w:pPr>
    </w:p>
    <w:p w14:paraId="5CF6F635" w14:textId="4EA2BAB6" w:rsidR="0070543E" w:rsidRPr="00567A02" w:rsidRDefault="0070543E" w:rsidP="0070543E">
      <w:pPr>
        <w:outlineLvl w:val="0"/>
        <w:rPr>
          <w:rFonts w:cs="Arial"/>
          <w:szCs w:val="24"/>
        </w:rPr>
      </w:pPr>
      <w:r w:rsidRPr="00567A02">
        <w:rPr>
          <w:b/>
          <w:szCs w:val="24"/>
        </w:rPr>
        <w:t>5.5.2</w:t>
      </w:r>
      <w:r w:rsidRPr="00567A02">
        <w:t xml:space="preserve"> The effectiveness of a tested biocide </w:t>
      </w:r>
      <w:r w:rsidRPr="00567A02">
        <w:rPr>
          <w:szCs w:val="24"/>
          <w:u w:val="single"/>
        </w:rPr>
        <w:t>cannot</w:t>
      </w:r>
      <w:r w:rsidRPr="00567A02">
        <w:t xml:space="preserve"> be verified </w:t>
      </w:r>
      <w:r w:rsidR="00140CE5">
        <w:t>if no mould</w:t>
      </w:r>
      <w:r w:rsidRPr="00567A02">
        <w:t xml:space="preserve"> </w:t>
      </w:r>
    </w:p>
    <w:p w14:paraId="64C0BE51" w14:textId="5885B379" w:rsidR="0070543E" w:rsidRPr="00567A02" w:rsidRDefault="0070543E" w:rsidP="0070543E">
      <w:pPr>
        <w:outlineLvl w:val="0"/>
        <w:rPr>
          <w:rFonts w:cs="Arial"/>
          <w:szCs w:val="24"/>
        </w:rPr>
      </w:pPr>
      <w:r w:rsidRPr="00567A02">
        <w:t xml:space="preserve">         growth in the biocide-free paint/varnish after inoculation can be verified.</w:t>
      </w:r>
    </w:p>
    <w:p w14:paraId="51522249" w14:textId="77777777" w:rsidR="0070543E" w:rsidRPr="00567A02" w:rsidRDefault="0070543E" w:rsidP="0070543E">
      <w:pPr>
        <w:rPr>
          <w:rFonts w:cs="Arial"/>
          <w:szCs w:val="24"/>
        </w:rPr>
      </w:pPr>
    </w:p>
    <w:p w14:paraId="56FA23D5" w14:textId="77777777" w:rsidR="0070543E" w:rsidRPr="00567A02" w:rsidRDefault="0070543E" w:rsidP="0070543E">
      <w:pPr>
        <w:rPr>
          <w:rFonts w:cs="Arial"/>
          <w:b/>
          <w:szCs w:val="24"/>
        </w:rPr>
      </w:pPr>
      <w:r w:rsidRPr="00567A02">
        <w:rPr>
          <w:b/>
          <w:szCs w:val="24"/>
        </w:rPr>
        <w:t>5.6</w:t>
      </w:r>
      <w:r w:rsidRPr="00567A02">
        <w:rPr>
          <w:b/>
          <w:szCs w:val="24"/>
        </w:rPr>
        <w:tab/>
        <w:t>Verification of a significant difference</w:t>
      </w:r>
    </w:p>
    <w:p w14:paraId="553D8FFF" w14:textId="77777777" w:rsidR="0070543E" w:rsidRPr="00567A02" w:rsidRDefault="0070543E" w:rsidP="0070543E">
      <w:pPr>
        <w:ind w:left="705" w:hanging="705"/>
        <w:rPr>
          <w:rFonts w:cs="Arial"/>
          <w:b/>
          <w:bCs/>
          <w:szCs w:val="24"/>
        </w:rPr>
      </w:pPr>
    </w:p>
    <w:p w14:paraId="35CA1FE0" w14:textId="77777777" w:rsidR="0070543E" w:rsidRPr="00567A02" w:rsidRDefault="0070543E" w:rsidP="0070543E">
      <w:pPr>
        <w:ind w:left="705" w:hanging="705"/>
        <w:rPr>
          <w:rFonts w:cs="Arial"/>
          <w:bCs/>
          <w:szCs w:val="24"/>
        </w:rPr>
      </w:pPr>
      <w:r w:rsidRPr="00567A02">
        <w:t>Use suitable statistical measures to verify any significant differences</w:t>
      </w:r>
    </w:p>
    <w:p w14:paraId="26359FFB" w14:textId="77777777" w:rsidR="0070543E" w:rsidRPr="00567A02" w:rsidRDefault="0070543E" w:rsidP="0070543E">
      <w:pPr>
        <w:ind w:left="705" w:hanging="705"/>
        <w:rPr>
          <w:rFonts w:cs="Arial"/>
          <w:bCs/>
          <w:szCs w:val="24"/>
        </w:rPr>
      </w:pPr>
      <w:r w:rsidRPr="00567A02">
        <w:t>between the cell count in the samples treated with in-can preservatives and in the</w:t>
      </w:r>
    </w:p>
    <w:p w14:paraId="72471E39" w14:textId="77777777" w:rsidR="0070543E" w:rsidRPr="00567A02" w:rsidRDefault="0070543E" w:rsidP="0070543E">
      <w:pPr>
        <w:ind w:left="705" w:hanging="705"/>
        <w:rPr>
          <w:rFonts w:cs="Arial"/>
          <w:bCs/>
          <w:szCs w:val="24"/>
        </w:rPr>
      </w:pPr>
      <w:r w:rsidRPr="00567A02">
        <w:t>untreated samples.</w:t>
      </w:r>
    </w:p>
    <w:p w14:paraId="2D5F59D5" w14:textId="77777777" w:rsidR="0070543E" w:rsidRPr="00567A02" w:rsidRDefault="0070543E" w:rsidP="0070543E">
      <w:pPr>
        <w:ind w:left="705" w:hanging="705"/>
        <w:rPr>
          <w:rFonts w:cs="Arial"/>
          <w:bCs/>
          <w:szCs w:val="24"/>
        </w:rPr>
      </w:pPr>
    </w:p>
    <w:p w14:paraId="3E061439" w14:textId="77777777" w:rsidR="0070543E" w:rsidRPr="00567A02" w:rsidRDefault="0070543E" w:rsidP="0070543E">
      <w:pPr>
        <w:rPr>
          <w:rFonts w:cs="Arial"/>
          <w:bCs/>
          <w:szCs w:val="24"/>
        </w:rPr>
      </w:pPr>
      <w:r w:rsidRPr="00567A02">
        <w:rPr>
          <w:b/>
          <w:szCs w:val="24"/>
        </w:rPr>
        <w:t>Annex 1</w:t>
      </w:r>
    </w:p>
    <w:p w14:paraId="0A42B25E" w14:textId="77777777" w:rsidR="0070543E" w:rsidRPr="00567A02" w:rsidRDefault="0070543E" w:rsidP="0070543E">
      <w:pPr>
        <w:outlineLvl w:val="0"/>
        <w:rPr>
          <w:rFonts w:cs="Arial"/>
          <w:b/>
          <w:szCs w:val="24"/>
        </w:rPr>
      </w:pPr>
      <w:r w:rsidRPr="00567A02">
        <w:rPr>
          <w:b/>
          <w:szCs w:val="24"/>
        </w:rPr>
        <w:t>Nutrient medium</w:t>
      </w:r>
    </w:p>
    <w:p w14:paraId="3BC16397" w14:textId="77777777" w:rsidR="0070543E" w:rsidRPr="00567A02" w:rsidRDefault="0070543E" w:rsidP="0070543E">
      <w:pPr>
        <w:outlineLvl w:val="0"/>
        <w:rPr>
          <w:rFonts w:cs="Arial"/>
          <w:b/>
          <w:szCs w:val="24"/>
        </w:rPr>
      </w:pPr>
    </w:p>
    <w:p w14:paraId="05166E7A" w14:textId="77777777" w:rsidR="0070543E" w:rsidRPr="00567A02" w:rsidRDefault="0070543E" w:rsidP="0070543E">
      <w:pPr>
        <w:rPr>
          <w:rFonts w:cs="Arial"/>
          <w:b/>
          <w:bCs/>
          <w:szCs w:val="24"/>
        </w:rPr>
      </w:pPr>
      <w:r w:rsidRPr="00567A02">
        <w:rPr>
          <w:b/>
          <w:bCs/>
          <w:szCs w:val="24"/>
        </w:rPr>
        <w:t>Nutrient agar</w:t>
      </w:r>
    </w:p>
    <w:p w14:paraId="4898F0E6" w14:textId="77777777" w:rsidR="0070543E" w:rsidRPr="00567A02" w:rsidRDefault="0070543E" w:rsidP="0070543E">
      <w:pPr>
        <w:pStyle w:val="Default"/>
      </w:pPr>
    </w:p>
    <w:p w14:paraId="2E5E7256" w14:textId="77777777" w:rsidR="0070543E" w:rsidRPr="00567A02" w:rsidRDefault="0070543E" w:rsidP="0070543E">
      <w:pPr>
        <w:rPr>
          <w:rFonts w:cs="Arial"/>
          <w:szCs w:val="24"/>
        </w:rPr>
      </w:pPr>
      <w:r w:rsidRPr="00567A02">
        <w:t>Potato glucose agar is used to isolate, determine the number and identify yeasts and moulds.</w:t>
      </w:r>
    </w:p>
    <w:p w14:paraId="78550B5B" w14:textId="77777777" w:rsidR="0070543E" w:rsidRPr="00567A02" w:rsidRDefault="0070543E" w:rsidP="0070543E">
      <w:pPr>
        <w:rPr>
          <w:rFonts w:cs="Arial"/>
          <w:b/>
          <w:szCs w:val="24"/>
        </w:rPr>
      </w:pPr>
    </w:p>
    <w:p w14:paraId="71A19226" w14:textId="033BF3E4" w:rsidR="0070543E" w:rsidRPr="00567A02" w:rsidRDefault="0070543E" w:rsidP="0070543E">
      <w:pPr>
        <w:rPr>
          <w:rFonts w:cs="Arial"/>
          <w:bCs/>
          <w:szCs w:val="24"/>
        </w:rPr>
      </w:pPr>
      <w:r w:rsidRPr="00567A02">
        <w:tab/>
      </w:r>
      <w:r w:rsidRPr="00567A02">
        <w:tab/>
        <w:t>Typical composition</w:t>
      </w:r>
      <w:r w:rsidRPr="00567A02">
        <w:tab/>
      </w:r>
      <w:r w:rsidRPr="00567A02">
        <w:tab/>
      </w:r>
      <w:r w:rsidR="009F06D4">
        <w:tab/>
      </w:r>
      <w:r w:rsidR="009F06D4">
        <w:tab/>
      </w:r>
      <w:r w:rsidRPr="00567A02">
        <w:t xml:space="preserve"> (g/L)</w:t>
      </w:r>
    </w:p>
    <w:p w14:paraId="5E70B1D1" w14:textId="77777777" w:rsidR="0070543E" w:rsidRPr="00567A02" w:rsidRDefault="0070543E" w:rsidP="0070543E">
      <w:pPr>
        <w:rPr>
          <w:rFonts w:cs="Arial"/>
          <w:bCs/>
          <w:szCs w:val="24"/>
        </w:rPr>
      </w:pPr>
    </w:p>
    <w:p w14:paraId="24627C10" w14:textId="77777777" w:rsidR="0070543E" w:rsidRPr="00567A02" w:rsidRDefault="0070543E" w:rsidP="0070543E">
      <w:pPr>
        <w:rPr>
          <w:rFonts w:cs="Arial"/>
          <w:bCs/>
          <w:szCs w:val="24"/>
        </w:rPr>
      </w:pPr>
      <w:r w:rsidRPr="00567A02">
        <w:tab/>
      </w:r>
      <w:r w:rsidRPr="00567A02">
        <w:tab/>
        <w:t>Potato infusion</w:t>
      </w:r>
      <w:r w:rsidRPr="00567A02">
        <w:tab/>
      </w:r>
      <w:proofErr w:type="gramStart"/>
      <w:r w:rsidRPr="00567A02">
        <w:tab/>
        <w:t xml:space="preserve">  </w:t>
      </w:r>
      <w:r w:rsidRPr="00567A02">
        <w:tab/>
      </w:r>
      <w:proofErr w:type="gramEnd"/>
      <w:r w:rsidRPr="00567A02">
        <w:tab/>
        <w:t xml:space="preserve">  4.0</w:t>
      </w:r>
      <w:r w:rsidRPr="00567A02">
        <w:tab/>
      </w:r>
    </w:p>
    <w:p w14:paraId="713E432F" w14:textId="77777777" w:rsidR="0070543E" w:rsidRPr="00567A02" w:rsidRDefault="0070543E" w:rsidP="0070543E">
      <w:pPr>
        <w:ind w:left="708" w:firstLine="708"/>
        <w:rPr>
          <w:rFonts w:cs="Arial"/>
          <w:bCs/>
          <w:szCs w:val="24"/>
        </w:rPr>
      </w:pPr>
      <w:r w:rsidRPr="00567A02">
        <w:t>Glucose</w:t>
      </w:r>
      <w:r w:rsidRPr="00567A02">
        <w:tab/>
      </w:r>
      <w:r w:rsidRPr="00567A02">
        <w:tab/>
      </w:r>
      <w:r w:rsidRPr="00567A02">
        <w:tab/>
      </w:r>
      <w:r w:rsidRPr="00567A02">
        <w:tab/>
      </w:r>
      <w:r w:rsidRPr="00567A02">
        <w:tab/>
        <w:t>20.0</w:t>
      </w:r>
      <w:r w:rsidRPr="00567A02">
        <w:tab/>
      </w:r>
      <w:r w:rsidRPr="00567A02">
        <w:tab/>
      </w:r>
      <w:r w:rsidRPr="00567A02">
        <w:tab/>
      </w:r>
      <w:r w:rsidRPr="00567A02">
        <w:tab/>
        <w:t xml:space="preserve"> </w:t>
      </w:r>
    </w:p>
    <w:p w14:paraId="7CA445F3" w14:textId="77777777" w:rsidR="0070543E" w:rsidRPr="00567A02" w:rsidRDefault="0070543E" w:rsidP="0070543E">
      <w:pPr>
        <w:ind w:left="708" w:firstLine="708"/>
        <w:rPr>
          <w:rFonts w:cs="Arial"/>
          <w:bCs/>
          <w:szCs w:val="24"/>
        </w:rPr>
      </w:pPr>
      <w:r w:rsidRPr="00567A02">
        <w:t>Agar</w:t>
      </w:r>
      <w:r w:rsidRPr="00567A02">
        <w:tab/>
      </w:r>
      <w:r w:rsidRPr="00567A02">
        <w:tab/>
      </w:r>
      <w:r w:rsidRPr="00567A02">
        <w:tab/>
      </w:r>
      <w:r w:rsidRPr="00567A02">
        <w:tab/>
      </w:r>
      <w:r w:rsidRPr="00567A02">
        <w:tab/>
      </w:r>
      <w:r w:rsidRPr="00567A02">
        <w:tab/>
        <w:t>15.0</w:t>
      </w:r>
      <w:r w:rsidRPr="00567A02">
        <w:tab/>
      </w:r>
    </w:p>
    <w:p w14:paraId="451C806D" w14:textId="2E081DAA" w:rsidR="0070543E" w:rsidRPr="00567A02" w:rsidRDefault="0070543E" w:rsidP="0070543E">
      <w:pPr>
        <w:ind w:left="708" w:firstLine="708"/>
        <w:rPr>
          <w:rFonts w:cs="Arial"/>
          <w:bCs/>
          <w:szCs w:val="24"/>
        </w:rPr>
      </w:pPr>
      <w:r w:rsidRPr="00567A02">
        <w:t>pH</w:t>
      </w:r>
      <w:r w:rsidRPr="00567A02">
        <w:tab/>
      </w:r>
      <w:r w:rsidRPr="00567A02">
        <w:tab/>
      </w:r>
      <w:r w:rsidRPr="00567A02">
        <w:tab/>
      </w:r>
      <w:r w:rsidRPr="00567A02">
        <w:tab/>
      </w:r>
      <w:r w:rsidRPr="00567A02">
        <w:tab/>
      </w:r>
      <w:r w:rsidR="009F06D4">
        <w:tab/>
      </w:r>
      <w:r w:rsidRPr="00567A02">
        <w:t>5.6 +/</w:t>
      </w:r>
      <w:proofErr w:type="gramStart"/>
      <w:r w:rsidRPr="00567A02">
        <w:t>-  0.2</w:t>
      </w:r>
      <w:proofErr w:type="gramEnd"/>
    </w:p>
    <w:p w14:paraId="7177A6E4" w14:textId="77777777" w:rsidR="0070543E" w:rsidRPr="00567A02" w:rsidRDefault="0070543E" w:rsidP="0070543E">
      <w:pPr>
        <w:ind w:left="708" w:firstLine="708"/>
        <w:rPr>
          <w:rFonts w:cs="Arial"/>
          <w:bCs/>
          <w:szCs w:val="24"/>
        </w:rPr>
      </w:pPr>
    </w:p>
    <w:p w14:paraId="164A7C1B" w14:textId="77777777" w:rsidR="0070543E" w:rsidRPr="00567A02" w:rsidRDefault="0070543E" w:rsidP="0070543E">
      <w:pPr>
        <w:pStyle w:val="Textkrper2"/>
        <w:rPr>
          <w:rFonts w:cs="Arial"/>
          <w:bCs/>
          <w:szCs w:val="24"/>
        </w:rPr>
      </w:pPr>
    </w:p>
    <w:p w14:paraId="4287D447" w14:textId="77777777" w:rsidR="00EB631C" w:rsidRPr="00567A02" w:rsidRDefault="00EB631C" w:rsidP="0070543E">
      <w:pPr>
        <w:pStyle w:val="Textkrper2"/>
        <w:rPr>
          <w:rFonts w:cs="Arial"/>
          <w:bCs/>
          <w:szCs w:val="24"/>
        </w:rPr>
      </w:pPr>
    </w:p>
    <w:p w14:paraId="6FE771AB" w14:textId="77777777" w:rsidR="00EB631C" w:rsidRPr="00567A02" w:rsidRDefault="00EB631C" w:rsidP="0070543E">
      <w:pPr>
        <w:pStyle w:val="Textkrper2"/>
        <w:rPr>
          <w:rFonts w:cs="Arial"/>
          <w:bCs/>
          <w:szCs w:val="24"/>
        </w:rPr>
      </w:pPr>
    </w:p>
    <w:p w14:paraId="1D00B113" w14:textId="77777777" w:rsidR="0070543E" w:rsidRPr="00567A02" w:rsidRDefault="0070543E" w:rsidP="0070543E">
      <w:pPr>
        <w:pStyle w:val="Textkrper2"/>
        <w:rPr>
          <w:rFonts w:cs="Arial"/>
          <w:szCs w:val="24"/>
        </w:rPr>
      </w:pPr>
      <w:r w:rsidRPr="00567A02">
        <w:t>Preparation </w:t>
      </w:r>
    </w:p>
    <w:p w14:paraId="3E95D46F" w14:textId="77777777" w:rsidR="0070543E" w:rsidRPr="00567A02" w:rsidRDefault="0070543E" w:rsidP="0070543E">
      <w:pPr>
        <w:pStyle w:val="Textkrper2"/>
        <w:rPr>
          <w:rFonts w:cs="Arial"/>
          <w:b w:val="0"/>
          <w:szCs w:val="24"/>
        </w:rPr>
      </w:pPr>
    </w:p>
    <w:p w14:paraId="15037873" w14:textId="77777777" w:rsidR="0070543E" w:rsidRPr="00567A02" w:rsidRDefault="0070543E" w:rsidP="0070543E">
      <w:pPr>
        <w:rPr>
          <w:rFonts w:cs="Arial"/>
          <w:szCs w:val="24"/>
        </w:rPr>
      </w:pPr>
      <w:r w:rsidRPr="00567A02">
        <w:t xml:space="preserve">Suspend 39 g of nutrient agar in 1 L of distilled water, stir until completely dissolved and then autoclave for 15 minutes at 121°C. In order to suppress the undesired growth of bacteria, add the nutrient medium chloramphenicol to produce a final concentration of 30µg/ml. </w:t>
      </w:r>
    </w:p>
    <w:p w14:paraId="41308A40" w14:textId="77777777" w:rsidR="0070543E" w:rsidRPr="00567A02" w:rsidRDefault="0070543E" w:rsidP="0070543E">
      <w:pPr>
        <w:rPr>
          <w:rFonts w:cs="Arial"/>
          <w:bCs/>
          <w:szCs w:val="24"/>
        </w:rPr>
      </w:pPr>
      <w:r w:rsidRPr="00567A02">
        <w:t xml:space="preserve"> </w:t>
      </w:r>
    </w:p>
    <w:p w14:paraId="7E34951C" w14:textId="77777777" w:rsidR="0070543E" w:rsidRPr="00567A02" w:rsidRDefault="0070543E" w:rsidP="0070543E">
      <w:pPr>
        <w:rPr>
          <w:rFonts w:cs="Arial"/>
          <w:szCs w:val="24"/>
        </w:rPr>
      </w:pPr>
      <w:r w:rsidRPr="00567A02">
        <w:t xml:space="preserve">Alternatively, </w:t>
      </w:r>
      <w:proofErr w:type="spellStart"/>
      <w:r w:rsidRPr="00567A02">
        <w:t>sabouraud</w:t>
      </w:r>
      <w:proofErr w:type="spellEnd"/>
      <w:r w:rsidRPr="00567A02">
        <w:t xml:space="preserve"> agar or malt extract agar can also be used as a nutrient medium. </w:t>
      </w:r>
    </w:p>
    <w:sectPr w:rsidR="0070543E" w:rsidRPr="00567A02">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27137" w14:textId="77777777" w:rsidR="00143B11" w:rsidRDefault="00143B11" w:rsidP="0070543E">
      <w:pPr>
        <w:spacing w:line="240" w:lineRule="auto"/>
      </w:pPr>
      <w:r>
        <w:separator/>
      </w:r>
    </w:p>
  </w:endnote>
  <w:endnote w:type="continuationSeparator" w:id="0">
    <w:p w14:paraId="689F3053" w14:textId="77777777" w:rsidR="00143B11" w:rsidRDefault="00143B11" w:rsidP="007054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7325D" w14:textId="28E6242E" w:rsidR="0046350C" w:rsidRDefault="0095229C" w:rsidP="0046350C">
    <w:pPr>
      <w:pStyle w:val="Fuzeile"/>
      <w:jc w:val="center"/>
    </w:pPr>
    <w:r>
      <w:t xml:space="preserve">06.05.2019 </w:t>
    </w:r>
    <w:r w:rsidR="0046350C">
      <w:t>Appendix C</w:t>
    </w:r>
    <w:r w:rsidR="0046350C">
      <w:tab/>
    </w:r>
    <w:r w:rsidR="0046350C" w:rsidRPr="00755D25">
      <w:fldChar w:fldCharType="begin"/>
    </w:r>
    <w:r w:rsidR="0046350C" w:rsidRPr="00755D25">
      <w:instrText xml:space="preserve"> PAGE   \* MERGEFORMAT </w:instrText>
    </w:r>
    <w:r w:rsidR="0046350C" w:rsidRPr="00755D25">
      <w:fldChar w:fldCharType="separate"/>
    </w:r>
    <w:r w:rsidR="008E52FC">
      <w:rPr>
        <w:noProof/>
      </w:rPr>
      <w:t>1</w:t>
    </w:r>
    <w:r w:rsidR="0046350C" w:rsidRPr="00755D25">
      <w:fldChar w:fldCharType="end"/>
    </w:r>
    <w:r w:rsidR="0046350C">
      <w:t>/</w:t>
    </w:r>
    <w:r w:rsidR="0046350C" w:rsidRPr="001608D8">
      <w:fldChar w:fldCharType="begin"/>
    </w:r>
    <w:r w:rsidR="0046350C">
      <w:instrText xml:space="preserve"> NUMPAGES   \* MERGEFORMAT </w:instrText>
    </w:r>
    <w:r w:rsidR="0046350C" w:rsidRPr="001608D8">
      <w:fldChar w:fldCharType="separate"/>
    </w:r>
    <w:r w:rsidR="008E52FC">
      <w:rPr>
        <w:noProof/>
      </w:rPr>
      <w:t>18</w:t>
    </w:r>
    <w:r w:rsidR="0046350C" w:rsidRPr="001608D8">
      <w:fldChar w:fldCharType="end"/>
    </w:r>
    <w:r w:rsidR="0046350C">
      <w:tab/>
      <w:t>DE-UZ 12a Edition January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1A4ED" w14:textId="77777777" w:rsidR="00143B11" w:rsidRDefault="00143B11" w:rsidP="0070543E">
      <w:pPr>
        <w:spacing w:line="240" w:lineRule="auto"/>
      </w:pPr>
      <w:r>
        <w:separator/>
      </w:r>
    </w:p>
  </w:footnote>
  <w:footnote w:type="continuationSeparator" w:id="0">
    <w:p w14:paraId="2B51C2AA" w14:textId="77777777" w:rsidR="00143B11" w:rsidRDefault="00143B11" w:rsidP="0070543E">
      <w:pPr>
        <w:spacing w:line="240" w:lineRule="auto"/>
      </w:pPr>
      <w:r>
        <w:continuationSeparator/>
      </w:r>
    </w:p>
  </w:footnote>
  <w:footnote w:id="1">
    <w:p w14:paraId="1F015998" w14:textId="77777777" w:rsidR="0046350C" w:rsidRDefault="0046350C">
      <w:pPr>
        <w:pStyle w:val="Funotentext"/>
      </w:pPr>
      <w:r>
        <w:rPr>
          <w:rStyle w:val="Funotenzeichen"/>
        </w:rPr>
        <w:footnoteRef/>
      </w:r>
      <w:r>
        <w:t xml:space="preserve"> Test to be completed by a testing institution accredited according to DIN EN ISO/IEC 17025</w:t>
      </w:r>
    </w:p>
  </w:footnote>
  <w:footnote w:id="2">
    <w:p w14:paraId="11D6CEB9" w14:textId="77777777" w:rsidR="0070543E" w:rsidRDefault="0070543E" w:rsidP="0070543E">
      <w:pPr>
        <w:pStyle w:val="Funotentext"/>
      </w:pPr>
      <w:r>
        <w:rPr>
          <w:rStyle w:val="Funotenzeichen"/>
        </w:rPr>
        <w:footnoteRef/>
      </w:r>
      <w:r>
        <w:t xml:space="preserve"> Product-type 6 according to the Biocidal Products Regulation (EU No. 528/2012)</w:t>
      </w:r>
    </w:p>
  </w:footnote>
  <w:footnote w:id="3">
    <w:p w14:paraId="78C55304" w14:textId="77777777" w:rsidR="0046350C" w:rsidRDefault="0046350C">
      <w:pPr>
        <w:pStyle w:val="Funotentext"/>
      </w:pPr>
      <w:r>
        <w:rPr>
          <w:rStyle w:val="Funotenzeichen"/>
        </w:rPr>
        <w:footnoteRef/>
      </w:r>
      <w:r>
        <w:t xml:space="preserve"> Only those substances or substance combinations stated in the list of approved in-can preservatives are permitted.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773A"/>
    <w:multiLevelType w:val="hybridMultilevel"/>
    <w:tmpl w:val="814261AE"/>
    <w:lvl w:ilvl="0" w:tplc="A4F83AEC">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3E47D15"/>
    <w:multiLevelType w:val="hybridMultilevel"/>
    <w:tmpl w:val="BB8A1958"/>
    <w:lvl w:ilvl="0" w:tplc="A4F83AEC">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023106D"/>
    <w:multiLevelType w:val="multilevel"/>
    <w:tmpl w:val="B5B0C118"/>
    <w:lvl w:ilvl="0">
      <w:start w:val="5"/>
      <w:numFmt w:val="decimal"/>
      <w:lvlText w:val="%1"/>
      <w:lvlJc w:val="left"/>
      <w:pPr>
        <w:ind w:left="525" w:hanging="525"/>
      </w:pPr>
    </w:lvl>
    <w:lvl w:ilvl="1">
      <w:start w:val="2"/>
      <w:numFmt w:val="decimal"/>
      <w:lvlText w:val="%1.%2"/>
      <w:lvlJc w:val="left"/>
      <w:pPr>
        <w:ind w:left="525" w:hanging="525"/>
      </w:pPr>
    </w:lvl>
    <w:lvl w:ilvl="2">
      <w:start w:val="3"/>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2A830CB9"/>
    <w:multiLevelType w:val="hybridMultilevel"/>
    <w:tmpl w:val="71AA27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0B065E4"/>
    <w:multiLevelType w:val="hybridMultilevel"/>
    <w:tmpl w:val="52363148"/>
    <w:lvl w:ilvl="0" w:tplc="A4F83AEC">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49394CEE"/>
    <w:multiLevelType w:val="hybridMultilevel"/>
    <w:tmpl w:val="F31C2DC8"/>
    <w:lvl w:ilvl="0" w:tplc="B6F8B82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2DA4D71"/>
    <w:multiLevelType w:val="multilevel"/>
    <w:tmpl w:val="5964CE4C"/>
    <w:lvl w:ilvl="0">
      <w:start w:val="5"/>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4"/>
  </w:num>
  <w:num w:numId="3">
    <w:abstractNumId w:val="1"/>
  </w:num>
  <w:num w:numId="4">
    <w:abstractNumId w:val="5"/>
  </w:num>
  <w:num w:numId="5">
    <w:abstractNumId w:val="2"/>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543E"/>
    <w:rsid w:val="0003078D"/>
    <w:rsid w:val="000A6539"/>
    <w:rsid w:val="000B41E1"/>
    <w:rsid w:val="00140CE5"/>
    <w:rsid w:val="00143B11"/>
    <w:rsid w:val="001E09D5"/>
    <w:rsid w:val="002F1D2D"/>
    <w:rsid w:val="003A40B6"/>
    <w:rsid w:val="003D73BD"/>
    <w:rsid w:val="0046350C"/>
    <w:rsid w:val="00497193"/>
    <w:rsid w:val="00552158"/>
    <w:rsid w:val="00567A02"/>
    <w:rsid w:val="00676703"/>
    <w:rsid w:val="0070543E"/>
    <w:rsid w:val="00732CD9"/>
    <w:rsid w:val="007D6628"/>
    <w:rsid w:val="008E52FC"/>
    <w:rsid w:val="00925096"/>
    <w:rsid w:val="0095229C"/>
    <w:rsid w:val="009F06D4"/>
    <w:rsid w:val="00B61EC9"/>
    <w:rsid w:val="00B83642"/>
    <w:rsid w:val="00B87842"/>
    <w:rsid w:val="00C85573"/>
    <w:rsid w:val="00CA661A"/>
    <w:rsid w:val="00D36CA8"/>
    <w:rsid w:val="00E86814"/>
    <w:rsid w:val="00EB631C"/>
    <w:rsid w:val="00F652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8D39"/>
  <w15:docId w15:val="{ACE67B32-3319-4770-9498-2C8285BF5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0543E"/>
    <w:pPr>
      <w:overflowPunct w:val="0"/>
      <w:autoSpaceDE w:val="0"/>
      <w:autoSpaceDN w:val="0"/>
      <w:adjustRightInd w:val="0"/>
      <w:spacing w:after="0" w:line="312" w:lineRule="auto"/>
      <w:jc w:val="both"/>
      <w:textAlignment w:val="baseline"/>
    </w:pPr>
    <w:rPr>
      <w:rFonts w:ascii="Arial" w:eastAsia="Times New Roman" w:hAnsi="Arial" w:cs="Times New Roman"/>
      <w:sz w:val="24"/>
      <w:szCs w:val="20"/>
      <w:lang w:eastAsia="de-DE"/>
    </w:rPr>
  </w:style>
  <w:style w:type="paragraph" w:styleId="berschrift1">
    <w:name w:val="heading 1"/>
    <w:basedOn w:val="Standard"/>
    <w:next w:val="Standard"/>
    <w:link w:val="berschrift1Zchn"/>
    <w:qFormat/>
    <w:rsid w:val="0070543E"/>
    <w:pPr>
      <w:keepNext/>
      <w:pBdr>
        <w:top w:val="single" w:sz="4" w:space="1" w:color="auto" w:shadow="1"/>
        <w:left w:val="single" w:sz="4" w:space="4" w:color="auto" w:shadow="1"/>
        <w:bottom w:val="single" w:sz="4" w:space="1" w:color="auto" w:shadow="1"/>
        <w:right w:val="single" w:sz="4" w:space="4" w:color="auto" w:shadow="1"/>
      </w:pBdr>
      <w:jc w:val="center"/>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0543E"/>
    <w:pPr>
      <w:tabs>
        <w:tab w:val="center" w:pos="4536"/>
        <w:tab w:val="right" w:pos="9072"/>
      </w:tabs>
    </w:pPr>
  </w:style>
  <w:style w:type="character" w:customStyle="1" w:styleId="KopfzeileZchn">
    <w:name w:val="Kopfzeile Zchn"/>
    <w:basedOn w:val="Absatz-Standardschriftart"/>
    <w:link w:val="Kopfzeile"/>
    <w:rsid w:val="0070543E"/>
    <w:rPr>
      <w:rFonts w:ascii="Arial" w:eastAsia="Times New Roman" w:hAnsi="Arial" w:cs="Times New Roman"/>
      <w:sz w:val="24"/>
      <w:szCs w:val="20"/>
      <w:lang w:eastAsia="de-DE"/>
    </w:rPr>
  </w:style>
  <w:style w:type="paragraph" w:styleId="Funotentext">
    <w:name w:val="footnote text"/>
    <w:basedOn w:val="Standard"/>
    <w:link w:val="FunotentextZchn"/>
    <w:uiPriority w:val="99"/>
    <w:semiHidden/>
    <w:rsid w:val="0070543E"/>
    <w:rPr>
      <w:sz w:val="20"/>
    </w:rPr>
  </w:style>
  <w:style w:type="character" w:customStyle="1" w:styleId="FunotentextZchn">
    <w:name w:val="Fußnotentext Zchn"/>
    <w:basedOn w:val="Absatz-Standardschriftart"/>
    <w:link w:val="Funotentext"/>
    <w:uiPriority w:val="99"/>
    <w:semiHidden/>
    <w:rsid w:val="0070543E"/>
    <w:rPr>
      <w:rFonts w:ascii="Arial" w:eastAsia="Times New Roman" w:hAnsi="Arial" w:cs="Times New Roman"/>
      <w:sz w:val="20"/>
      <w:szCs w:val="20"/>
      <w:lang w:eastAsia="de-DE"/>
    </w:rPr>
  </w:style>
  <w:style w:type="character" w:styleId="Funotenzeichen">
    <w:name w:val="footnote reference"/>
    <w:uiPriority w:val="99"/>
    <w:semiHidden/>
    <w:rsid w:val="0070543E"/>
    <w:rPr>
      <w:vertAlign w:val="superscript"/>
    </w:rPr>
  </w:style>
  <w:style w:type="character" w:customStyle="1" w:styleId="berschrift1Zchn">
    <w:name w:val="Überschrift 1 Zchn"/>
    <w:basedOn w:val="Absatz-Standardschriftart"/>
    <w:link w:val="berschrift1"/>
    <w:rsid w:val="0070543E"/>
    <w:rPr>
      <w:rFonts w:ascii="Arial" w:eastAsia="Times New Roman" w:hAnsi="Arial" w:cs="Times New Roman"/>
      <w:b/>
      <w:bCs/>
      <w:sz w:val="24"/>
      <w:szCs w:val="20"/>
      <w:lang w:eastAsia="de-DE"/>
    </w:rPr>
  </w:style>
  <w:style w:type="paragraph" w:styleId="Textkrper">
    <w:name w:val="Body Text"/>
    <w:basedOn w:val="Standard"/>
    <w:link w:val="TextkrperZchn"/>
    <w:rsid w:val="0070543E"/>
    <w:rPr>
      <w:b/>
      <w:bCs/>
      <w:sz w:val="28"/>
    </w:rPr>
  </w:style>
  <w:style w:type="character" w:customStyle="1" w:styleId="TextkrperZchn">
    <w:name w:val="Textkörper Zchn"/>
    <w:basedOn w:val="Absatz-Standardschriftart"/>
    <w:link w:val="Textkrper"/>
    <w:rsid w:val="0070543E"/>
    <w:rPr>
      <w:rFonts w:ascii="Arial" w:eastAsia="Times New Roman" w:hAnsi="Arial" w:cs="Times New Roman"/>
      <w:b/>
      <w:bCs/>
      <w:sz w:val="28"/>
      <w:szCs w:val="20"/>
      <w:lang w:eastAsia="de-DE"/>
    </w:rPr>
  </w:style>
  <w:style w:type="paragraph" w:styleId="Textkrper2">
    <w:name w:val="Body Text 2"/>
    <w:basedOn w:val="Standard"/>
    <w:link w:val="Textkrper2Zchn"/>
    <w:rsid w:val="0070543E"/>
    <w:pPr>
      <w:overflowPunct/>
      <w:autoSpaceDE/>
      <w:autoSpaceDN/>
      <w:adjustRightInd/>
      <w:spacing w:line="240" w:lineRule="auto"/>
      <w:jc w:val="left"/>
      <w:textAlignment w:val="auto"/>
    </w:pPr>
    <w:rPr>
      <w:b/>
    </w:rPr>
  </w:style>
  <w:style w:type="character" w:customStyle="1" w:styleId="Textkrper2Zchn">
    <w:name w:val="Textkörper 2 Zchn"/>
    <w:basedOn w:val="Absatz-Standardschriftart"/>
    <w:link w:val="Textkrper2"/>
    <w:rsid w:val="0070543E"/>
    <w:rPr>
      <w:rFonts w:ascii="Arial" w:eastAsia="Times New Roman" w:hAnsi="Arial" w:cs="Times New Roman"/>
      <w:b/>
      <w:sz w:val="24"/>
      <w:szCs w:val="20"/>
      <w:lang w:val="en-GB" w:eastAsia="de-DE"/>
    </w:rPr>
  </w:style>
  <w:style w:type="paragraph" w:styleId="Textkrper-Einzug2">
    <w:name w:val="Body Text Indent 2"/>
    <w:basedOn w:val="Standard"/>
    <w:link w:val="Textkrper-Einzug2Zchn"/>
    <w:rsid w:val="0070543E"/>
    <w:pPr>
      <w:spacing w:line="240" w:lineRule="auto"/>
      <w:ind w:left="709"/>
    </w:pPr>
    <w:rPr>
      <w:bCs/>
    </w:rPr>
  </w:style>
  <w:style w:type="character" w:customStyle="1" w:styleId="Textkrper-Einzug2Zchn">
    <w:name w:val="Textkörper-Einzug 2 Zchn"/>
    <w:basedOn w:val="Absatz-Standardschriftart"/>
    <w:link w:val="Textkrper-Einzug2"/>
    <w:rsid w:val="0070543E"/>
    <w:rPr>
      <w:rFonts w:ascii="Arial" w:eastAsia="Times New Roman" w:hAnsi="Arial" w:cs="Times New Roman"/>
      <w:bCs/>
      <w:sz w:val="24"/>
      <w:szCs w:val="20"/>
      <w:lang w:eastAsia="de-DE"/>
    </w:rPr>
  </w:style>
  <w:style w:type="paragraph" w:styleId="Textkrper-Einzug3">
    <w:name w:val="Body Text Indent 3"/>
    <w:basedOn w:val="Standard"/>
    <w:link w:val="Textkrper-Einzug3Zchn"/>
    <w:rsid w:val="0070543E"/>
    <w:pPr>
      <w:spacing w:line="240" w:lineRule="auto"/>
      <w:ind w:left="703" w:hanging="703"/>
    </w:pPr>
    <w:rPr>
      <w:bCs/>
    </w:rPr>
  </w:style>
  <w:style w:type="character" w:customStyle="1" w:styleId="Textkrper-Einzug3Zchn">
    <w:name w:val="Textkörper-Einzug 3 Zchn"/>
    <w:basedOn w:val="Absatz-Standardschriftart"/>
    <w:link w:val="Textkrper-Einzug3"/>
    <w:rsid w:val="0070543E"/>
    <w:rPr>
      <w:rFonts w:ascii="Arial" w:eastAsia="Times New Roman" w:hAnsi="Arial" w:cs="Times New Roman"/>
      <w:bCs/>
      <w:sz w:val="24"/>
      <w:szCs w:val="20"/>
      <w:lang w:eastAsia="de-DE"/>
    </w:rPr>
  </w:style>
  <w:style w:type="paragraph" w:styleId="Listenabsatz">
    <w:name w:val="List Paragraph"/>
    <w:basedOn w:val="Standard"/>
    <w:uiPriority w:val="34"/>
    <w:qFormat/>
    <w:rsid w:val="0070543E"/>
    <w:pPr>
      <w:ind w:left="720"/>
      <w:contextualSpacing/>
      <w:textAlignment w:val="auto"/>
    </w:pPr>
  </w:style>
  <w:style w:type="paragraph" w:customStyle="1" w:styleId="Default">
    <w:name w:val="Default"/>
    <w:rsid w:val="0070543E"/>
    <w:pPr>
      <w:autoSpaceDE w:val="0"/>
      <w:autoSpaceDN w:val="0"/>
      <w:adjustRightInd w:val="0"/>
      <w:spacing w:after="0" w:line="240" w:lineRule="auto"/>
    </w:pPr>
    <w:rPr>
      <w:rFonts w:ascii="Arial" w:eastAsia="Calibri" w:hAnsi="Arial" w:cs="Arial"/>
      <w:color w:val="000000"/>
      <w:sz w:val="24"/>
      <w:szCs w:val="24"/>
    </w:rPr>
  </w:style>
  <w:style w:type="paragraph" w:styleId="Fuzeile">
    <w:name w:val="footer"/>
    <w:basedOn w:val="Standard"/>
    <w:link w:val="FuzeileZchn"/>
    <w:uiPriority w:val="99"/>
    <w:unhideWhenUsed/>
    <w:rsid w:val="0046350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6350C"/>
    <w:rPr>
      <w:rFonts w:ascii="Arial" w:eastAsia="Times New Roman"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5FC1E-824B-4445-BD22-1E90D2B2F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3442</Words>
  <Characters>21688</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Buttner Dr., Peter</dc:creator>
  <cp:lastModifiedBy>Schwabedissen, Jannis</cp:lastModifiedBy>
  <cp:revision>3</cp:revision>
  <dcterms:created xsi:type="dcterms:W3CDTF">2019-05-06T14:00:00Z</dcterms:created>
  <dcterms:modified xsi:type="dcterms:W3CDTF">2022-02-24T11:58:00Z</dcterms:modified>
</cp:coreProperties>
</file>